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5BE" w:rsidRDefault="000265BE">
      <w:pPr>
        <w:rPr>
          <w:rFonts w:cs="Arial"/>
          <w:szCs w:val="20"/>
          <w:lang w:eastAsia="en-GB"/>
        </w:rPr>
      </w:pPr>
    </w:p>
    <w:p w:rsidR="00B149EE" w:rsidRPr="00850D1B" w:rsidRDefault="000265BE">
      <w:pPr>
        <w:jc w:val="center"/>
        <w:rPr>
          <w:rFonts w:cs="Arial"/>
          <w:b/>
          <w:szCs w:val="20"/>
          <w:lang w:eastAsia="en-GB"/>
        </w:rPr>
      </w:pPr>
      <w:r w:rsidRPr="00850D1B">
        <w:rPr>
          <w:rFonts w:cs="Arial"/>
          <w:b/>
          <w:szCs w:val="20"/>
          <w:lang w:eastAsia="en-GB"/>
        </w:rPr>
        <w:t xml:space="preserve">Minutes of the </w:t>
      </w:r>
      <w:r w:rsidR="00B149EE" w:rsidRPr="00850D1B">
        <w:rPr>
          <w:rFonts w:cs="Arial"/>
          <w:b/>
          <w:szCs w:val="20"/>
          <w:lang w:eastAsia="en-GB"/>
        </w:rPr>
        <w:t xml:space="preserve">Meeting between Heidi Allen MP and constituents </w:t>
      </w:r>
    </w:p>
    <w:p w:rsidR="000265BE" w:rsidRPr="00850D1B" w:rsidRDefault="00B149EE">
      <w:pPr>
        <w:jc w:val="center"/>
        <w:rPr>
          <w:rFonts w:cs="Arial"/>
          <w:b/>
          <w:szCs w:val="20"/>
          <w:lang w:eastAsia="en-GB"/>
        </w:rPr>
      </w:pPr>
      <w:proofErr w:type="gramStart"/>
      <w:r w:rsidRPr="00850D1B">
        <w:rPr>
          <w:rFonts w:cs="Arial"/>
          <w:b/>
          <w:szCs w:val="20"/>
          <w:lang w:eastAsia="en-GB"/>
        </w:rPr>
        <w:t>at</w:t>
      </w:r>
      <w:proofErr w:type="gramEnd"/>
      <w:r w:rsidRPr="00850D1B">
        <w:rPr>
          <w:rFonts w:cs="Arial"/>
          <w:b/>
          <w:szCs w:val="20"/>
          <w:lang w:eastAsia="en-GB"/>
        </w:rPr>
        <w:t xml:space="preserve"> South </w:t>
      </w:r>
      <w:proofErr w:type="spellStart"/>
      <w:r w:rsidRPr="00850D1B">
        <w:rPr>
          <w:rFonts w:cs="Arial"/>
          <w:b/>
          <w:szCs w:val="20"/>
          <w:lang w:eastAsia="en-GB"/>
        </w:rPr>
        <w:t>Cambs</w:t>
      </w:r>
      <w:proofErr w:type="spellEnd"/>
      <w:r w:rsidRPr="00850D1B">
        <w:rPr>
          <w:rFonts w:cs="Arial"/>
          <w:b/>
          <w:szCs w:val="20"/>
          <w:lang w:eastAsia="en-GB"/>
        </w:rPr>
        <w:t xml:space="preserve"> Hall in </w:t>
      </w:r>
      <w:proofErr w:type="spellStart"/>
      <w:r w:rsidRPr="00850D1B">
        <w:rPr>
          <w:rFonts w:cs="Arial"/>
          <w:b/>
          <w:szCs w:val="20"/>
          <w:lang w:eastAsia="en-GB"/>
        </w:rPr>
        <w:t>Cambourne</w:t>
      </w:r>
      <w:proofErr w:type="spellEnd"/>
      <w:r w:rsidR="000265BE" w:rsidRPr="00850D1B">
        <w:rPr>
          <w:rFonts w:cs="Arial"/>
          <w:b/>
          <w:szCs w:val="20"/>
          <w:lang w:eastAsia="en-GB"/>
        </w:rPr>
        <w:t xml:space="preserve"> held on</w:t>
      </w:r>
    </w:p>
    <w:p w:rsidR="000265BE" w:rsidRPr="00850D1B" w:rsidRDefault="00B149EE">
      <w:pPr>
        <w:jc w:val="center"/>
        <w:rPr>
          <w:rFonts w:cs="Arial"/>
          <w:b/>
          <w:szCs w:val="20"/>
          <w:lang w:eastAsia="en-GB"/>
        </w:rPr>
      </w:pPr>
      <w:r w:rsidRPr="00850D1B">
        <w:rPr>
          <w:rFonts w:cs="Arial"/>
          <w:b/>
          <w:szCs w:val="20"/>
          <w:lang w:eastAsia="en-GB"/>
        </w:rPr>
        <w:t>Saturday, 2 July 2016</w:t>
      </w:r>
      <w:r w:rsidR="000265BE" w:rsidRPr="00850D1B">
        <w:rPr>
          <w:rFonts w:cs="Arial"/>
          <w:b/>
          <w:szCs w:val="20"/>
          <w:lang w:eastAsia="en-GB"/>
        </w:rPr>
        <w:t xml:space="preserve"> at </w:t>
      </w:r>
      <w:r w:rsidR="00726599" w:rsidRPr="00850D1B">
        <w:rPr>
          <w:b/>
        </w:rPr>
        <w:fldChar w:fldCharType="begin"/>
      </w:r>
      <w:r w:rsidR="00726599" w:rsidRPr="00850D1B">
        <w:rPr>
          <w:b/>
        </w:rPr>
        <w:instrText>DOCPROPERTY "MeetingTime" \* MERGEFORMAT</w:instrText>
      </w:r>
      <w:r w:rsidR="00726599" w:rsidRPr="00850D1B">
        <w:rPr>
          <w:b/>
        </w:rPr>
        <w:fldChar w:fldCharType="separate"/>
      </w:r>
      <w:r w:rsidRPr="00850D1B">
        <w:rPr>
          <w:rFonts w:cs="Arial"/>
          <w:b/>
          <w:szCs w:val="20"/>
          <w:lang w:eastAsia="en-GB"/>
        </w:rPr>
        <w:t>4</w:t>
      </w:r>
      <w:r w:rsidR="004E7B5D" w:rsidRPr="00850D1B">
        <w:rPr>
          <w:rFonts w:cs="Arial"/>
          <w:b/>
          <w:szCs w:val="20"/>
          <w:lang w:eastAsia="en-GB"/>
        </w:rPr>
        <w:t>.00 p.m.</w:t>
      </w:r>
      <w:r w:rsidR="00726599" w:rsidRPr="00850D1B">
        <w:rPr>
          <w:b/>
        </w:rPr>
        <w:fldChar w:fldCharType="end"/>
      </w:r>
    </w:p>
    <w:p w:rsidR="000265BE" w:rsidRDefault="000265BE">
      <w:pPr>
        <w:rPr>
          <w:rFonts w:cs="Arial"/>
          <w:szCs w:val="20"/>
          <w:lang w:eastAsia="en-GB"/>
        </w:rPr>
      </w:pPr>
    </w:p>
    <w:p w:rsidR="000265BE" w:rsidRDefault="000265BE">
      <w:pPr>
        <w:rPr>
          <w:rFonts w:cs="Arial"/>
          <w:szCs w:val="20"/>
          <w:lang w:eastAsia="en-GB"/>
        </w:rPr>
      </w:pPr>
    </w:p>
    <w:p w:rsidR="004E7B5D" w:rsidRPr="004E7B5D" w:rsidRDefault="004E7B5D" w:rsidP="004E7B5D">
      <w:pPr>
        <w:rPr>
          <w:rFonts w:cs="Arial"/>
          <w:vanish/>
        </w:rPr>
      </w:pPr>
      <w:r>
        <w:rPr>
          <w:rFonts w:cs="Arial"/>
          <w:vanish/>
          <w:szCs w:val="22"/>
        </w:rPr>
        <w:t>&lt;AI1&gt;</w:t>
      </w:r>
    </w:p>
    <w:tbl>
      <w:tblPr>
        <w:tblW w:w="9882" w:type="dxa"/>
        <w:tblLayout w:type="fixed"/>
        <w:tblLook w:val="0000" w:firstRow="0" w:lastRow="0" w:firstColumn="0" w:lastColumn="0" w:noHBand="0" w:noVBand="0"/>
      </w:tblPr>
      <w:tblGrid>
        <w:gridCol w:w="858"/>
        <w:gridCol w:w="9024"/>
      </w:tblGrid>
      <w:tr w:rsidR="004E7B5D" w:rsidRPr="004E7B5D" w:rsidTr="000265BE">
        <w:tc>
          <w:tcPr>
            <w:tcW w:w="9882" w:type="dxa"/>
            <w:gridSpan w:val="2"/>
          </w:tcPr>
          <w:p w:rsidR="004E7B5D" w:rsidRPr="004E7B5D" w:rsidRDefault="00B149EE" w:rsidP="004E7B5D">
            <w:pPr>
              <w:keepLines/>
              <w:numPr>
                <w:ilvl w:val="0"/>
                <w:numId w:val="29"/>
              </w:numPr>
              <w:rPr>
                <w:rFonts w:cs="Arial"/>
                <w:b/>
                <w:bCs/>
                <w:caps/>
              </w:rPr>
            </w:pPr>
            <w:r>
              <w:rPr>
                <w:rFonts w:cs="Arial"/>
                <w:b/>
                <w:bCs/>
                <w:caps/>
              </w:rPr>
              <w:t>introduction</w:t>
            </w:r>
          </w:p>
        </w:tc>
      </w:tr>
      <w:tr w:rsidR="004E7B5D" w:rsidRPr="004E7B5D" w:rsidTr="000265BE">
        <w:tc>
          <w:tcPr>
            <w:tcW w:w="9882" w:type="dxa"/>
            <w:gridSpan w:val="2"/>
          </w:tcPr>
          <w:p w:rsidR="004E7B5D" w:rsidRPr="004E7B5D" w:rsidRDefault="004E7B5D" w:rsidP="000265BE">
            <w:pPr>
              <w:keepLines/>
              <w:rPr>
                <w:rFonts w:cs="Arial"/>
                <w:caps/>
              </w:rPr>
            </w:pPr>
          </w:p>
        </w:tc>
      </w:tr>
      <w:tr w:rsidR="004E7B5D" w:rsidRPr="004E7B5D" w:rsidTr="000265BE">
        <w:tc>
          <w:tcPr>
            <w:tcW w:w="858" w:type="dxa"/>
          </w:tcPr>
          <w:p w:rsidR="004E7B5D" w:rsidRPr="004E7B5D" w:rsidRDefault="004E7B5D" w:rsidP="000265BE">
            <w:pPr>
              <w:keepLines/>
              <w:rPr>
                <w:rFonts w:cs="Arial"/>
                <w:bCs/>
              </w:rPr>
            </w:pPr>
          </w:p>
        </w:tc>
        <w:tc>
          <w:tcPr>
            <w:tcW w:w="9024" w:type="dxa"/>
          </w:tcPr>
          <w:p w:rsidR="00410FDE" w:rsidRDefault="00B149EE" w:rsidP="00410FDE">
            <w:pPr>
              <w:divId w:val="333803881"/>
              <w:rPr>
                <w:szCs w:val="22"/>
              </w:rPr>
            </w:pPr>
            <w:r>
              <w:rPr>
                <w:szCs w:val="22"/>
              </w:rPr>
              <w:t>Heidi Allen thanked people for coming and</w:t>
            </w:r>
            <w:r w:rsidR="00410FDE">
              <w:rPr>
                <w:szCs w:val="22"/>
              </w:rPr>
              <w:t xml:space="preserve"> explained that unfortunately there had not been enough room for all constituents wishing to attend. No larger venues had been available at such short notice. </w:t>
            </w:r>
            <w:r>
              <w:rPr>
                <w:szCs w:val="22"/>
              </w:rPr>
              <w:t xml:space="preserve"> </w:t>
            </w:r>
            <w:r w:rsidR="00410FDE">
              <w:rPr>
                <w:szCs w:val="22"/>
              </w:rPr>
              <w:t>Another meeting had been arranged</w:t>
            </w:r>
            <w:r w:rsidR="009A3CA5">
              <w:rPr>
                <w:szCs w:val="22"/>
              </w:rPr>
              <w:t>, pending confirmation</w:t>
            </w:r>
            <w:r w:rsidR="000F1AD0">
              <w:rPr>
                <w:szCs w:val="22"/>
              </w:rPr>
              <w:t>,</w:t>
            </w:r>
            <w:r w:rsidR="00410FDE">
              <w:rPr>
                <w:szCs w:val="22"/>
              </w:rPr>
              <w:t xml:space="preserve"> at Duxford for </w:t>
            </w:r>
            <w:r w:rsidR="00850D1B">
              <w:rPr>
                <w:szCs w:val="22"/>
              </w:rPr>
              <w:t xml:space="preserve">Saturday </w:t>
            </w:r>
            <w:r w:rsidR="00410FDE">
              <w:rPr>
                <w:szCs w:val="22"/>
              </w:rPr>
              <w:t>16 July.</w:t>
            </w:r>
          </w:p>
          <w:p w:rsidR="00410FDE" w:rsidRDefault="00410FDE" w:rsidP="00410FDE">
            <w:pPr>
              <w:divId w:val="333803881"/>
              <w:rPr>
                <w:szCs w:val="22"/>
              </w:rPr>
            </w:pPr>
          </w:p>
          <w:p w:rsidR="004E7B5D" w:rsidRDefault="00410FDE" w:rsidP="00F4101C">
            <w:pPr>
              <w:divId w:val="333803881"/>
              <w:rPr>
                <w:szCs w:val="22"/>
              </w:rPr>
            </w:pPr>
            <w:r>
              <w:rPr>
                <w:szCs w:val="22"/>
              </w:rPr>
              <w:t xml:space="preserve">This meeting had been prompted by the huge </w:t>
            </w:r>
            <w:r w:rsidR="00F4101C">
              <w:rPr>
                <w:szCs w:val="22"/>
              </w:rPr>
              <w:t>number of e-mails f</w:t>
            </w:r>
            <w:r>
              <w:rPr>
                <w:szCs w:val="22"/>
              </w:rPr>
              <w:t>rom constituents</w:t>
            </w:r>
            <w:r w:rsidR="00F4101C">
              <w:rPr>
                <w:szCs w:val="22"/>
              </w:rPr>
              <w:t xml:space="preserve"> expressing concern</w:t>
            </w:r>
            <w:r>
              <w:rPr>
                <w:szCs w:val="22"/>
              </w:rPr>
              <w:t xml:space="preserve"> regarding the result of the referendum</w:t>
            </w:r>
            <w:r w:rsidR="00F4101C">
              <w:rPr>
                <w:szCs w:val="22"/>
              </w:rPr>
              <w:t>.</w:t>
            </w:r>
          </w:p>
          <w:p w:rsidR="00C8591E" w:rsidRDefault="00C8591E" w:rsidP="00C8591E">
            <w:pPr>
              <w:divId w:val="333803881"/>
              <w:rPr>
                <w:szCs w:val="22"/>
              </w:rPr>
            </w:pPr>
          </w:p>
          <w:p w:rsidR="00DC21B7" w:rsidRPr="00DC21B7" w:rsidRDefault="00DC21B7" w:rsidP="00C8591E">
            <w:pPr>
              <w:divId w:val="333803881"/>
              <w:rPr>
                <w:b/>
                <w:szCs w:val="22"/>
              </w:rPr>
            </w:pPr>
            <w:r>
              <w:rPr>
                <w:b/>
                <w:szCs w:val="22"/>
              </w:rPr>
              <w:t>Election of new Prime Minister</w:t>
            </w:r>
          </w:p>
          <w:p w:rsidR="00C8591E" w:rsidRDefault="00C8591E" w:rsidP="00C8591E">
            <w:pPr>
              <w:divId w:val="333803881"/>
              <w:rPr>
                <w:szCs w:val="22"/>
              </w:rPr>
            </w:pPr>
            <w:r>
              <w:rPr>
                <w:szCs w:val="22"/>
              </w:rPr>
              <w:t>Heidi stated that a new Pr</w:t>
            </w:r>
            <w:r w:rsidR="004679DC">
              <w:rPr>
                <w:szCs w:val="22"/>
              </w:rPr>
              <w:t>ime Minister would be elected by</w:t>
            </w:r>
            <w:r>
              <w:rPr>
                <w:szCs w:val="22"/>
              </w:rPr>
              <w:t xml:space="preserve"> 2 September. She supported a short election period to allow a new leader to address the current political uncertainty as soon as possible.</w:t>
            </w:r>
            <w:r w:rsidR="004D14E0">
              <w:rPr>
                <w:szCs w:val="22"/>
              </w:rPr>
              <w:t xml:space="preserve"> Conservative MPs were to be given the opportunity to question th</w:t>
            </w:r>
            <w:r w:rsidR="00850D1B">
              <w:rPr>
                <w:szCs w:val="22"/>
              </w:rPr>
              <w:t>e five</w:t>
            </w:r>
            <w:r w:rsidR="004D14E0">
              <w:rPr>
                <w:szCs w:val="22"/>
              </w:rPr>
              <w:t xml:space="preserve"> candidates shortl</w:t>
            </w:r>
            <w:r w:rsidR="00850D1B">
              <w:rPr>
                <w:szCs w:val="22"/>
              </w:rPr>
              <w:t>y and Heidi pledged to put a review o</w:t>
            </w:r>
            <w:r w:rsidR="004D14E0">
              <w:rPr>
                <w:szCs w:val="22"/>
              </w:rPr>
              <w:t>f these “hustings” on her website.</w:t>
            </w:r>
            <w:r w:rsidR="00270E5E">
              <w:rPr>
                <w:szCs w:val="22"/>
              </w:rPr>
              <w:t xml:space="preserve"> </w:t>
            </w:r>
            <w:r w:rsidR="000F1AD0">
              <w:rPr>
                <w:szCs w:val="22"/>
              </w:rPr>
              <w:t xml:space="preserve">Later in the meeting Heidi </w:t>
            </w:r>
            <w:r w:rsidR="008B0285">
              <w:rPr>
                <w:szCs w:val="22"/>
              </w:rPr>
              <w:t>stated that The</w:t>
            </w:r>
            <w:r w:rsidR="00270E5E">
              <w:rPr>
                <w:szCs w:val="22"/>
              </w:rPr>
              <w:t xml:space="preserve">resa May </w:t>
            </w:r>
            <w:r w:rsidR="008B0285">
              <w:rPr>
                <w:szCs w:val="22"/>
              </w:rPr>
              <w:t xml:space="preserve">should be the next </w:t>
            </w:r>
            <w:r w:rsidR="00270E5E">
              <w:rPr>
                <w:szCs w:val="22"/>
              </w:rPr>
              <w:t>Prime Minister.</w:t>
            </w:r>
            <w:r w:rsidR="00D10894">
              <w:rPr>
                <w:szCs w:val="22"/>
              </w:rPr>
              <w:t xml:space="preserve"> </w:t>
            </w:r>
          </w:p>
          <w:p w:rsidR="00C8591E" w:rsidRDefault="00C8591E" w:rsidP="00C8591E">
            <w:pPr>
              <w:divId w:val="333803881"/>
              <w:rPr>
                <w:szCs w:val="22"/>
              </w:rPr>
            </w:pPr>
          </w:p>
          <w:p w:rsidR="00DC21B7" w:rsidRPr="00DC21B7" w:rsidRDefault="00DC21B7" w:rsidP="00C8591E">
            <w:pPr>
              <w:divId w:val="333803881"/>
              <w:rPr>
                <w:b/>
                <w:szCs w:val="22"/>
              </w:rPr>
            </w:pPr>
            <w:r>
              <w:rPr>
                <w:b/>
                <w:szCs w:val="22"/>
              </w:rPr>
              <w:t>Accepting the result</w:t>
            </w:r>
          </w:p>
          <w:p w:rsidR="00C8591E" w:rsidRDefault="00C8591E" w:rsidP="00C8591E">
            <w:pPr>
              <w:divId w:val="333803881"/>
              <w:rPr>
                <w:szCs w:val="22"/>
              </w:rPr>
            </w:pPr>
            <w:r>
              <w:rPr>
                <w:szCs w:val="22"/>
              </w:rPr>
              <w:t>Heidi explained that it was important to accept the validity of the</w:t>
            </w:r>
            <w:r w:rsidR="00850D1B">
              <w:rPr>
                <w:szCs w:val="22"/>
              </w:rPr>
              <w:t xml:space="preserve"> outcome of the</w:t>
            </w:r>
            <w:r>
              <w:rPr>
                <w:szCs w:val="22"/>
              </w:rPr>
              <w:t xml:space="preserve"> referendum and that it could not be dismissed in terms</w:t>
            </w:r>
            <w:r w:rsidR="00DC21B7">
              <w:rPr>
                <w:szCs w:val="22"/>
              </w:rPr>
              <w:t xml:space="preserve"> of</w:t>
            </w:r>
            <w:r>
              <w:rPr>
                <w:szCs w:val="22"/>
              </w:rPr>
              <w:t xml:space="preserve"> the narrowness of the result </w:t>
            </w:r>
            <w:r w:rsidR="00DC21B7">
              <w:rPr>
                <w:szCs w:val="22"/>
              </w:rPr>
              <w:t>n</w:t>
            </w:r>
            <w:r>
              <w:rPr>
                <w:szCs w:val="22"/>
              </w:rPr>
              <w:t>or by the</w:t>
            </w:r>
            <w:r w:rsidR="00DC21B7">
              <w:rPr>
                <w:szCs w:val="22"/>
              </w:rPr>
              <w:t xml:space="preserve"> size of</w:t>
            </w:r>
            <w:r>
              <w:rPr>
                <w:szCs w:val="22"/>
              </w:rPr>
              <w:t xml:space="preserve"> turnout, as such matters were not included in the legislation. </w:t>
            </w:r>
            <w:r w:rsidR="00C6564E">
              <w:rPr>
                <w:szCs w:val="22"/>
              </w:rPr>
              <w:t xml:space="preserve">The referendum had been a hugely divisive issue and it was important to start the healing process. This could not be done by ignoring </w:t>
            </w:r>
            <w:r w:rsidR="00850D1B">
              <w:rPr>
                <w:szCs w:val="22"/>
              </w:rPr>
              <w:t>it</w:t>
            </w:r>
            <w:r w:rsidR="00C6564E">
              <w:rPr>
                <w:szCs w:val="22"/>
              </w:rPr>
              <w:t>.</w:t>
            </w:r>
            <w:r w:rsidR="00850D1B">
              <w:rPr>
                <w:szCs w:val="22"/>
              </w:rPr>
              <w:t xml:space="preserve"> Heidi understood the strength of feeling of her constituents on this issue, </w:t>
            </w:r>
            <w:r w:rsidR="00B8143B">
              <w:rPr>
                <w:szCs w:val="22"/>
              </w:rPr>
              <w:t>but</w:t>
            </w:r>
            <w:r w:rsidR="00850D1B">
              <w:rPr>
                <w:szCs w:val="22"/>
              </w:rPr>
              <w:t xml:space="preserve"> she</w:t>
            </w:r>
            <w:r w:rsidR="00B8143B">
              <w:rPr>
                <w:szCs w:val="22"/>
              </w:rPr>
              <w:t xml:space="preserve"> urged that any </w:t>
            </w:r>
            <w:r w:rsidR="00850D1B">
              <w:rPr>
                <w:szCs w:val="22"/>
              </w:rPr>
              <w:t xml:space="preserve">future </w:t>
            </w:r>
            <w:r w:rsidR="00B8143B">
              <w:rPr>
                <w:szCs w:val="22"/>
              </w:rPr>
              <w:t>decision making must be</w:t>
            </w:r>
            <w:r w:rsidR="0034583F">
              <w:rPr>
                <w:szCs w:val="22"/>
              </w:rPr>
              <w:t xml:space="preserve"> based on calm, </w:t>
            </w:r>
            <w:r w:rsidR="00B8143B">
              <w:rPr>
                <w:szCs w:val="22"/>
              </w:rPr>
              <w:t>rational</w:t>
            </w:r>
            <w:r w:rsidR="0034583F">
              <w:rPr>
                <w:szCs w:val="22"/>
              </w:rPr>
              <w:t xml:space="preserve"> thought</w:t>
            </w:r>
            <w:r w:rsidR="00B8143B">
              <w:rPr>
                <w:szCs w:val="22"/>
              </w:rPr>
              <w:t>.</w:t>
            </w:r>
          </w:p>
          <w:p w:rsidR="00452C23" w:rsidRDefault="00452C23" w:rsidP="00C8591E">
            <w:pPr>
              <w:divId w:val="333803881"/>
              <w:rPr>
                <w:szCs w:val="22"/>
              </w:rPr>
            </w:pPr>
          </w:p>
          <w:p w:rsidR="007C3362" w:rsidRPr="007C3362" w:rsidRDefault="007C3362" w:rsidP="00C8591E">
            <w:pPr>
              <w:divId w:val="333803881"/>
              <w:rPr>
                <w:b/>
                <w:szCs w:val="22"/>
              </w:rPr>
            </w:pPr>
            <w:r>
              <w:rPr>
                <w:b/>
                <w:szCs w:val="22"/>
              </w:rPr>
              <w:t>Business as usual</w:t>
            </w:r>
          </w:p>
          <w:p w:rsidR="00452C23" w:rsidRDefault="00452C23" w:rsidP="00C8591E">
            <w:pPr>
              <w:divId w:val="333803881"/>
              <w:rPr>
                <w:szCs w:val="22"/>
              </w:rPr>
            </w:pPr>
            <w:r>
              <w:rPr>
                <w:szCs w:val="22"/>
              </w:rPr>
              <w:t xml:space="preserve">Heidi stated </w:t>
            </w:r>
            <w:r w:rsidR="00D07B9C">
              <w:rPr>
                <w:szCs w:val="22"/>
              </w:rPr>
              <w:t xml:space="preserve">that nothing had changed yet: </w:t>
            </w:r>
            <w:r>
              <w:rPr>
                <w:szCs w:val="22"/>
              </w:rPr>
              <w:t>all funding currently being received from EU would continue</w:t>
            </w:r>
            <w:r w:rsidR="00D07B9C">
              <w:rPr>
                <w:szCs w:val="22"/>
              </w:rPr>
              <w:t>, freedom of movement within the EU was still permitted a</w:t>
            </w:r>
            <w:r w:rsidR="0034583F">
              <w:rPr>
                <w:szCs w:val="22"/>
              </w:rPr>
              <w:t xml:space="preserve">s was </w:t>
            </w:r>
            <w:r w:rsidR="00D07B9C">
              <w:rPr>
                <w:szCs w:val="22"/>
              </w:rPr>
              <w:t>free trade</w:t>
            </w:r>
            <w:r>
              <w:rPr>
                <w:szCs w:val="22"/>
              </w:rPr>
              <w:t>. She argued that all EU funding should be continued by the Government in the event that the country left the EU.</w:t>
            </w:r>
          </w:p>
          <w:p w:rsidR="00C8591E" w:rsidRDefault="00C8591E" w:rsidP="00C8591E">
            <w:pPr>
              <w:divId w:val="333803881"/>
              <w:rPr>
                <w:szCs w:val="22"/>
              </w:rPr>
            </w:pPr>
          </w:p>
          <w:p w:rsidR="007C3362" w:rsidRPr="007C3362" w:rsidRDefault="007C3362" w:rsidP="00C8591E">
            <w:pPr>
              <w:divId w:val="333803881"/>
              <w:rPr>
                <w:b/>
                <w:szCs w:val="22"/>
              </w:rPr>
            </w:pPr>
            <w:r>
              <w:rPr>
                <w:b/>
                <w:szCs w:val="22"/>
              </w:rPr>
              <w:t>Constitutional issues</w:t>
            </w:r>
          </w:p>
          <w:p w:rsidR="007C3362" w:rsidRDefault="00C8591E" w:rsidP="007C3362">
            <w:pPr>
              <w:divId w:val="333803881"/>
              <w:rPr>
                <w:szCs w:val="22"/>
              </w:rPr>
            </w:pPr>
            <w:r>
              <w:rPr>
                <w:szCs w:val="22"/>
              </w:rPr>
              <w:t xml:space="preserve">There were many constitutional matters that </w:t>
            </w:r>
            <w:r w:rsidR="000F1AD0">
              <w:rPr>
                <w:szCs w:val="22"/>
              </w:rPr>
              <w:t>have received much speculation</w:t>
            </w:r>
            <w:r>
              <w:rPr>
                <w:szCs w:val="22"/>
              </w:rPr>
              <w:t>. For example it was unclear whether the triggering of Article 50 of the Lisbon Treaty to allow UK to leave the EU was a matter for the Prime Minister or for parliament to decide.</w:t>
            </w:r>
            <w:r w:rsidR="004D14E0">
              <w:rPr>
                <w:szCs w:val="22"/>
              </w:rPr>
              <w:t xml:space="preserve"> Whilst motions were being considered by MPs this could not affect the referendum result</w:t>
            </w:r>
            <w:r w:rsidR="007C3362">
              <w:rPr>
                <w:szCs w:val="22"/>
              </w:rPr>
              <w:t>. A second referendum would require an Act of Parliament.</w:t>
            </w:r>
          </w:p>
          <w:p w:rsidR="00C6564E" w:rsidRDefault="00C6564E" w:rsidP="00C8591E">
            <w:pPr>
              <w:divId w:val="333803881"/>
              <w:rPr>
                <w:szCs w:val="22"/>
              </w:rPr>
            </w:pPr>
          </w:p>
          <w:p w:rsidR="007C3362" w:rsidRPr="007C3362" w:rsidRDefault="007C3362" w:rsidP="00C8591E">
            <w:pPr>
              <w:divId w:val="333803881"/>
              <w:rPr>
                <w:b/>
                <w:szCs w:val="22"/>
              </w:rPr>
            </w:pPr>
            <w:r>
              <w:rPr>
                <w:b/>
                <w:szCs w:val="22"/>
              </w:rPr>
              <w:t>Negotiation with the EU</w:t>
            </w:r>
          </w:p>
          <w:p w:rsidR="004D14E0" w:rsidRDefault="004D14E0" w:rsidP="00C8591E">
            <w:pPr>
              <w:divId w:val="333803881"/>
              <w:rPr>
                <w:szCs w:val="22"/>
              </w:rPr>
            </w:pPr>
            <w:r>
              <w:rPr>
                <w:szCs w:val="22"/>
              </w:rPr>
              <w:t>Negotiation over the terms of leaving the EU were likely to be long and difficult. Heidi suggested that it would be unwise for the British negotiators to publicly reveal their terms before negotiations had begun.</w:t>
            </w:r>
            <w:r w:rsidR="00050728">
              <w:rPr>
                <w:szCs w:val="22"/>
              </w:rPr>
              <w:t xml:space="preserve"> In the current climate it appeared that relationships with European leaders would</w:t>
            </w:r>
            <w:r w:rsidR="00452C23">
              <w:rPr>
                <w:szCs w:val="22"/>
              </w:rPr>
              <w:t xml:space="preserve"> need to be rebuilt. It was also apparent that other countries within the EU would be interested to see what terms Britain secured.</w:t>
            </w:r>
          </w:p>
          <w:p w:rsidR="00452C23" w:rsidRDefault="00452C23" w:rsidP="00C8591E">
            <w:pPr>
              <w:divId w:val="333803881"/>
              <w:rPr>
                <w:szCs w:val="22"/>
              </w:rPr>
            </w:pPr>
          </w:p>
          <w:p w:rsidR="00452C23" w:rsidRPr="007C3362" w:rsidRDefault="007C3362" w:rsidP="00C8591E">
            <w:pPr>
              <w:divId w:val="333803881"/>
              <w:rPr>
                <w:b/>
                <w:szCs w:val="22"/>
              </w:rPr>
            </w:pPr>
            <w:r>
              <w:rPr>
                <w:b/>
                <w:szCs w:val="22"/>
              </w:rPr>
              <w:t>Stakeholder group set up</w:t>
            </w:r>
          </w:p>
          <w:p w:rsidR="00452C23" w:rsidRDefault="00452C23" w:rsidP="00C8591E">
            <w:pPr>
              <w:divId w:val="333803881"/>
              <w:rPr>
                <w:szCs w:val="22"/>
              </w:rPr>
            </w:pPr>
            <w:r>
              <w:rPr>
                <w:szCs w:val="22"/>
              </w:rPr>
              <w:t>Heidi stated that following the referendum result she had met with stakeholders in the constituency, includ</w:t>
            </w:r>
            <w:r w:rsidR="007C3362">
              <w:rPr>
                <w:szCs w:val="22"/>
              </w:rPr>
              <w:t>ing</w:t>
            </w:r>
            <w:r>
              <w:rPr>
                <w:szCs w:val="22"/>
              </w:rPr>
              <w:t xml:space="preserve"> representatives from Cambridge University, Anglia Ruskin </w:t>
            </w:r>
            <w:r>
              <w:rPr>
                <w:szCs w:val="22"/>
              </w:rPr>
              <w:lastRenderedPageBreak/>
              <w:t>University,</w:t>
            </w:r>
            <w:r w:rsidR="00382356">
              <w:rPr>
                <w:szCs w:val="22"/>
              </w:rPr>
              <w:t xml:space="preserve"> </w:t>
            </w:r>
            <w:proofErr w:type="spellStart"/>
            <w:r w:rsidR="00382356">
              <w:rPr>
                <w:szCs w:val="22"/>
              </w:rPr>
              <w:t>Addenbrookes</w:t>
            </w:r>
            <w:proofErr w:type="spellEnd"/>
            <w:r w:rsidR="00382356">
              <w:rPr>
                <w:szCs w:val="22"/>
              </w:rPr>
              <w:t>,</w:t>
            </w:r>
            <w:r>
              <w:rPr>
                <w:szCs w:val="22"/>
              </w:rPr>
              <w:t xml:space="preserve"> the Local Enterprise Partnership, small businesses and large businesses. All </w:t>
            </w:r>
            <w:r w:rsidR="007C3362">
              <w:rPr>
                <w:szCs w:val="22"/>
              </w:rPr>
              <w:t xml:space="preserve">representatives had </w:t>
            </w:r>
            <w:r>
              <w:rPr>
                <w:szCs w:val="22"/>
              </w:rPr>
              <w:t>agreed that the main aim must be to deal with the uncertainty.</w:t>
            </w:r>
            <w:r w:rsidR="00D07B9C">
              <w:rPr>
                <w:szCs w:val="22"/>
              </w:rPr>
              <w:t xml:space="preserve">  She would continue to meet regularly with this group.</w:t>
            </w:r>
          </w:p>
          <w:p w:rsidR="00C8591E" w:rsidRDefault="00C8591E" w:rsidP="00C8591E">
            <w:pPr>
              <w:divId w:val="333803881"/>
              <w:rPr>
                <w:szCs w:val="22"/>
              </w:rPr>
            </w:pPr>
          </w:p>
          <w:p w:rsidR="007C3362" w:rsidRPr="007C3362" w:rsidRDefault="007C3362" w:rsidP="00C8591E">
            <w:pPr>
              <w:divId w:val="333803881"/>
              <w:rPr>
                <w:b/>
                <w:szCs w:val="22"/>
              </w:rPr>
            </w:pPr>
            <w:r>
              <w:rPr>
                <w:b/>
                <w:szCs w:val="22"/>
              </w:rPr>
              <w:t>Increase in racist incidents</w:t>
            </w:r>
          </w:p>
          <w:p w:rsidR="0045543C" w:rsidRDefault="0045543C" w:rsidP="0045543C">
            <w:pPr>
              <w:divId w:val="333803881"/>
              <w:rPr>
                <w:szCs w:val="22"/>
              </w:rPr>
            </w:pPr>
            <w:r>
              <w:rPr>
                <w:szCs w:val="22"/>
              </w:rPr>
              <w:t>Heidi condemned the increase in hate crimes since the result, but stated that she was not aware of any incidents in South</w:t>
            </w:r>
            <w:r w:rsidR="00382356">
              <w:rPr>
                <w:szCs w:val="22"/>
              </w:rPr>
              <w:t xml:space="preserve"> Cambridgeshire. She suggested</w:t>
            </w:r>
            <w:r>
              <w:rPr>
                <w:szCs w:val="22"/>
              </w:rPr>
              <w:t xml:space="preserve"> that people start wearing safety pins as an expression of solidarity with all foreign born residents residing in this country.</w:t>
            </w:r>
          </w:p>
          <w:p w:rsidR="0045543C" w:rsidRDefault="0045543C" w:rsidP="0045543C">
            <w:pPr>
              <w:divId w:val="333803881"/>
              <w:rPr>
                <w:szCs w:val="22"/>
              </w:rPr>
            </w:pPr>
          </w:p>
          <w:p w:rsidR="007C3362" w:rsidRPr="007C3362" w:rsidRDefault="007C3362" w:rsidP="0045543C">
            <w:pPr>
              <w:divId w:val="333803881"/>
              <w:rPr>
                <w:b/>
                <w:szCs w:val="22"/>
              </w:rPr>
            </w:pPr>
            <w:r>
              <w:rPr>
                <w:b/>
                <w:szCs w:val="22"/>
              </w:rPr>
              <w:t>All European nationals should be allowed to remain in UK</w:t>
            </w:r>
          </w:p>
          <w:p w:rsidR="0045543C" w:rsidRPr="004E7B5D" w:rsidRDefault="0062308E" w:rsidP="0034583F">
            <w:pPr>
              <w:divId w:val="333803881"/>
              <w:rPr>
                <w:szCs w:val="22"/>
              </w:rPr>
            </w:pPr>
            <w:r>
              <w:rPr>
                <w:szCs w:val="22"/>
              </w:rPr>
              <w:t>Heidi pledged to seek</w:t>
            </w:r>
            <w:r w:rsidR="0034583F">
              <w:rPr>
                <w:szCs w:val="22"/>
              </w:rPr>
              <w:t xml:space="preserve"> a guarantee from the new Prime Minister that all European born nationals would be allowed to stay in the UK.</w:t>
            </w:r>
          </w:p>
        </w:tc>
      </w:tr>
      <w:tr w:rsidR="004E7B5D" w:rsidRPr="004E7B5D" w:rsidTr="000265BE">
        <w:tc>
          <w:tcPr>
            <w:tcW w:w="858" w:type="dxa"/>
          </w:tcPr>
          <w:p w:rsidR="004E7B5D" w:rsidRPr="004E7B5D" w:rsidRDefault="004E7B5D" w:rsidP="000265BE">
            <w:pPr>
              <w:keepLines/>
              <w:rPr>
                <w:rFonts w:cs="Arial"/>
                <w:bCs/>
              </w:rPr>
            </w:pPr>
          </w:p>
        </w:tc>
        <w:tc>
          <w:tcPr>
            <w:tcW w:w="9024" w:type="dxa"/>
          </w:tcPr>
          <w:p w:rsidR="004E7B5D" w:rsidRDefault="004E7B5D" w:rsidP="000265BE">
            <w:pPr>
              <w:keepLines/>
              <w:rPr>
                <w:rFonts w:cs="Arial"/>
                <w:b/>
              </w:rPr>
            </w:pPr>
          </w:p>
          <w:p w:rsidR="007C3362" w:rsidRDefault="007C3362" w:rsidP="000265BE">
            <w:pPr>
              <w:keepLines/>
              <w:rPr>
                <w:rFonts w:cs="Arial"/>
                <w:b/>
              </w:rPr>
            </w:pPr>
            <w:r>
              <w:rPr>
                <w:rFonts w:cs="Arial"/>
                <w:b/>
              </w:rPr>
              <w:t>Importance of businesses in South Cambridgeshire</w:t>
            </w:r>
          </w:p>
          <w:p w:rsidR="0045543C" w:rsidRPr="0045543C" w:rsidRDefault="00B81C02" w:rsidP="000265BE">
            <w:pPr>
              <w:keepLines/>
              <w:rPr>
                <w:rFonts w:cs="Arial"/>
              </w:rPr>
            </w:pPr>
            <w:r>
              <w:rPr>
                <w:szCs w:val="22"/>
              </w:rPr>
              <w:t>Heidi stated that membership of the EU had greatly benefited local businesses and</w:t>
            </w:r>
            <w:r w:rsidR="0045543C">
              <w:rPr>
                <w:rFonts w:cs="Arial"/>
              </w:rPr>
              <w:t xml:space="preserve"> that South Cambridgeshire must remain </w:t>
            </w:r>
            <w:r w:rsidR="00ED1D72">
              <w:rPr>
                <w:rFonts w:cs="Arial"/>
              </w:rPr>
              <w:t>“</w:t>
            </w:r>
            <w:r w:rsidR="0045543C">
              <w:rPr>
                <w:rFonts w:cs="Arial"/>
              </w:rPr>
              <w:t>open for business</w:t>
            </w:r>
            <w:r w:rsidR="00ED1D72">
              <w:rPr>
                <w:rFonts w:cs="Arial"/>
              </w:rPr>
              <w:t xml:space="preserve">”. The wealth generated by the region was essential for the country and it was vital that our voices are heard. Economic changes often fell hardest on the most vulnerable and this must </w:t>
            </w:r>
            <w:r>
              <w:rPr>
                <w:rFonts w:cs="Arial"/>
              </w:rPr>
              <w:t xml:space="preserve">also </w:t>
            </w:r>
            <w:r w:rsidR="00ED1D72">
              <w:rPr>
                <w:rFonts w:cs="Arial"/>
              </w:rPr>
              <w:t>be addressed.</w:t>
            </w:r>
          </w:p>
          <w:p w:rsidR="0045543C" w:rsidRPr="004E7B5D" w:rsidRDefault="0045543C" w:rsidP="000265BE">
            <w:pPr>
              <w:keepLines/>
              <w:rPr>
                <w:rFonts w:cs="Arial"/>
                <w:b/>
              </w:rPr>
            </w:pPr>
          </w:p>
        </w:tc>
      </w:tr>
    </w:tbl>
    <w:p w:rsidR="004E7B5D" w:rsidRPr="004E7B5D" w:rsidRDefault="004E7B5D">
      <w:pPr>
        <w:ind w:left="720" w:hanging="720"/>
        <w:jc w:val="both"/>
        <w:rPr>
          <w:rFonts w:cs="Arial"/>
          <w:vanish/>
          <w:szCs w:val="22"/>
        </w:rPr>
      </w:pPr>
      <w:r>
        <w:rPr>
          <w:rFonts w:cs="Arial"/>
          <w:vanish/>
          <w:szCs w:val="22"/>
        </w:rPr>
        <w:t>&lt;/AI1&gt;</w:t>
      </w:r>
    </w:p>
    <w:p w:rsidR="004E7B5D" w:rsidRPr="004E7B5D" w:rsidRDefault="004E7B5D" w:rsidP="004E7B5D">
      <w:pPr>
        <w:rPr>
          <w:rFonts w:cs="Arial"/>
          <w:vanish/>
        </w:rPr>
      </w:pPr>
      <w:r>
        <w:rPr>
          <w:rFonts w:cs="Arial"/>
          <w:vanish/>
          <w:szCs w:val="22"/>
        </w:rPr>
        <w:t>&lt;AI2&gt;</w:t>
      </w:r>
    </w:p>
    <w:tbl>
      <w:tblPr>
        <w:tblW w:w="9882" w:type="dxa"/>
        <w:tblLayout w:type="fixed"/>
        <w:tblLook w:val="0000" w:firstRow="0" w:lastRow="0" w:firstColumn="0" w:lastColumn="0" w:noHBand="0" w:noVBand="0"/>
      </w:tblPr>
      <w:tblGrid>
        <w:gridCol w:w="858"/>
        <w:gridCol w:w="9024"/>
      </w:tblGrid>
      <w:tr w:rsidR="004E7B5D" w:rsidRPr="004E7B5D" w:rsidTr="000265BE">
        <w:tc>
          <w:tcPr>
            <w:tcW w:w="9882" w:type="dxa"/>
            <w:gridSpan w:val="2"/>
          </w:tcPr>
          <w:p w:rsidR="00B149EE" w:rsidRPr="00B149EE" w:rsidRDefault="00B149EE" w:rsidP="00B149EE">
            <w:pPr>
              <w:keepLines/>
              <w:numPr>
                <w:ilvl w:val="0"/>
                <w:numId w:val="30"/>
              </w:numPr>
              <w:rPr>
                <w:rFonts w:cs="Arial"/>
                <w:b/>
                <w:bCs/>
                <w:caps/>
              </w:rPr>
            </w:pPr>
            <w:r>
              <w:rPr>
                <w:rFonts w:cs="Arial"/>
                <w:b/>
                <w:bCs/>
                <w:caps/>
              </w:rPr>
              <w:t>question and answer session</w:t>
            </w:r>
          </w:p>
        </w:tc>
      </w:tr>
      <w:tr w:rsidR="004E7B5D" w:rsidRPr="004E7B5D" w:rsidTr="000265BE">
        <w:tc>
          <w:tcPr>
            <w:tcW w:w="9882" w:type="dxa"/>
            <w:gridSpan w:val="2"/>
          </w:tcPr>
          <w:p w:rsidR="004E7B5D" w:rsidRPr="004E7B5D" w:rsidRDefault="004E7B5D" w:rsidP="000265BE">
            <w:pPr>
              <w:keepLines/>
              <w:rPr>
                <w:rFonts w:cs="Arial"/>
                <w:caps/>
              </w:rPr>
            </w:pPr>
          </w:p>
        </w:tc>
      </w:tr>
      <w:tr w:rsidR="004E7B5D" w:rsidRPr="004E7B5D" w:rsidTr="000265BE">
        <w:tc>
          <w:tcPr>
            <w:tcW w:w="858" w:type="dxa"/>
          </w:tcPr>
          <w:p w:rsidR="004E7B5D" w:rsidRPr="004E7B5D" w:rsidRDefault="004E7B5D" w:rsidP="000265BE">
            <w:pPr>
              <w:keepLines/>
              <w:rPr>
                <w:rFonts w:cs="Arial"/>
                <w:bCs/>
              </w:rPr>
            </w:pPr>
          </w:p>
        </w:tc>
        <w:tc>
          <w:tcPr>
            <w:tcW w:w="9024" w:type="dxa"/>
          </w:tcPr>
          <w:p w:rsidR="004C751D" w:rsidRDefault="007C3362" w:rsidP="00ED1D72">
            <w:pPr>
              <w:divId w:val="1698382603"/>
              <w:rPr>
                <w:szCs w:val="22"/>
              </w:rPr>
            </w:pPr>
            <w:r>
              <w:rPr>
                <w:szCs w:val="22"/>
              </w:rPr>
              <w:t>All 120 or so of those present</w:t>
            </w:r>
            <w:r w:rsidR="004C751D">
              <w:rPr>
                <w:szCs w:val="22"/>
              </w:rPr>
              <w:t xml:space="preserve"> were invited to ask questions</w:t>
            </w:r>
            <w:r>
              <w:rPr>
                <w:szCs w:val="22"/>
              </w:rPr>
              <w:t xml:space="preserve">. </w:t>
            </w:r>
            <w:r w:rsidR="004C751D">
              <w:rPr>
                <w:szCs w:val="22"/>
              </w:rPr>
              <w:t>Heidi’s responses to these answers are given below.</w:t>
            </w:r>
          </w:p>
          <w:p w:rsidR="004C751D" w:rsidRDefault="004C751D" w:rsidP="00ED1D72">
            <w:pPr>
              <w:divId w:val="1698382603"/>
              <w:rPr>
                <w:szCs w:val="22"/>
              </w:rPr>
            </w:pPr>
          </w:p>
          <w:p w:rsidR="004C751D" w:rsidRPr="004C751D" w:rsidRDefault="004C751D" w:rsidP="00ED1D72">
            <w:pPr>
              <w:divId w:val="1698382603"/>
              <w:rPr>
                <w:b/>
                <w:szCs w:val="22"/>
              </w:rPr>
            </w:pPr>
            <w:r>
              <w:rPr>
                <w:b/>
                <w:szCs w:val="22"/>
              </w:rPr>
              <w:t>EU Citizenship</w:t>
            </w:r>
          </w:p>
          <w:p w:rsidR="00995F03" w:rsidRDefault="0034583F" w:rsidP="00ED1D72">
            <w:pPr>
              <w:divId w:val="1698382603"/>
              <w:rPr>
                <w:szCs w:val="22"/>
              </w:rPr>
            </w:pPr>
            <w:r>
              <w:rPr>
                <w:szCs w:val="22"/>
              </w:rPr>
              <w:t xml:space="preserve">Heidi </w:t>
            </w:r>
            <w:r w:rsidR="00995F03">
              <w:rPr>
                <w:szCs w:val="22"/>
              </w:rPr>
              <w:t>r</w:t>
            </w:r>
            <w:r w:rsidR="004C751D">
              <w:rPr>
                <w:szCs w:val="22"/>
              </w:rPr>
              <w:t xml:space="preserve">ecognised that under the terms of </w:t>
            </w:r>
            <w:r>
              <w:rPr>
                <w:szCs w:val="22"/>
              </w:rPr>
              <w:t xml:space="preserve">Article 20 of </w:t>
            </w:r>
            <w:r w:rsidR="004C751D">
              <w:rPr>
                <w:szCs w:val="22"/>
              </w:rPr>
              <w:t>an EU treaty all British citizens were also</w:t>
            </w:r>
            <w:r w:rsidR="0062308E">
              <w:rPr>
                <w:szCs w:val="22"/>
              </w:rPr>
              <w:t xml:space="preserve"> considered</w:t>
            </w:r>
            <w:r w:rsidR="004C751D">
              <w:rPr>
                <w:szCs w:val="22"/>
              </w:rPr>
              <w:t xml:space="preserve"> European citizens and that this citizenship was important to some people.</w:t>
            </w:r>
            <w:r w:rsidR="0062308E">
              <w:rPr>
                <w:szCs w:val="22"/>
              </w:rPr>
              <w:t xml:space="preserve"> Heidi pledged to seek more information about this Article and its’ implications.  </w:t>
            </w:r>
          </w:p>
          <w:p w:rsidR="00995F03" w:rsidRDefault="00995F03" w:rsidP="00ED1D72">
            <w:pPr>
              <w:divId w:val="1698382603"/>
              <w:rPr>
                <w:szCs w:val="22"/>
              </w:rPr>
            </w:pPr>
          </w:p>
          <w:p w:rsidR="004C751D" w:rsidRPr="004C751D" w:rsidRDefault="004C751D" w:rsidP="00ED1D72">
            <w:pPr>
              <w:divId w:val="1698382603"/>
              <w:rPr>
                <w:b/>
                <w:szCs w:val="22"/>
              </w:rPr>
            </w:pPr>
            <w:r>
              <w:rPr>
                <w:b/>
                <w:szCs w:val="22"/>
              </w:rPr>
              <w:t>Parliament voting on the referendum</w:t>
            </w:r>
          </w:p>
          <w:p w:rsidR="00030ECB" w:rsidRDefault="00995F03" w:rsidP="00030ECB">
            <w:pPr>
              <w:divId w:val="1698382603"/>
              <w:rPr>
                <w:szCs w:val="22"/>
              </w:rPr>
            </w:pPr>
            <w:r>
              <w:rPr>
                <w:szCs w:val="22"/>
              </w:rPr>
              <w:t xml:space="preserve">Heidi reiterated that </w:t>
            </w:r>
            <w:r w:rsidR="00985207">
              <w:rPr>
                <w:szCs w:val="22"/>
              </w:rPr>
              <w:t xml:space="preserve">whilst she had argued for remain, the </w:t>
            </w:r>
            <w:r>
              <w:rPr>
                <w:szCs w:val="22"/>
              </w:rPr>
              <w:t>result of the referendum could not be ignored</w:t>
            </w:r>
            <w:r w:rsidR="00030ECB">
              <w:rPr>
                <w:szCs w:val="22"/>
              </w:rPr>
              <w:t xml:space="preserve"> by Parliament</w:t>
            </w:r>
            <w:r w:rsidR="00985207">
              <w:rPr>
                <w:szCs w:val="22"/>
              </w:rPr>
              <w:t>. She suggested that a second referendum seemed a more plausible alternative to simply ignoring the result of the first</w:t>
            </w:r>
            <w:r w:rsidR="004879E1">
              <w:rPr>
                <w:szCs w:val="22"/>
              </w:rPr>
              <w:t>. It was suggested that a second referendum should be held as it was clear that many who had voted leave now regretted their decision.</w:t>
            </w:r>
            <w:r w:rsidR="00030ECB">
              <w:rPr>
                <w:szCs w:val="22"/>
              </w:rPr>
              <w:t xml:space="preserve"> In response to concerns about the narrowness of the result and the suggestion that the 28% who did not vote supported the status quo, Heidi reiterated that neither the result of the referendum nor the votes of the 52% of those who supported leaving the EU could be disregarded.</w:t>
            </w:r>
          </w:p>
          <w:p w:rsidR="00030ECB" w:rsidRDefault="00030ECB" w:rsidP="00030ECB">
            <w:pPr>
              <w:divId w:val="1698382603"/>
              <w:rPr>
                <w:szCs w:val="22"/>
              </w:rPr>
            </w:pPr>
          </w:p>
          <w:p w:rsidR="00030ECB" w:rsidRDefault="00030ECB" w:rsidP="00030ECB">
            <w:pPr>
              <w:divId w:val="1698382603"/>
              <w:rPr>
                <w:szCs w:val="22"/>
              </w:rPr>
            </w:pPr>
            <w:r>
              <w:rPr>
                <w:szCs w:val="22"/>
              </w:rPr>
              <w:t>It was suggested that Heidi Allen should vote against any Act of Parliament that seeks to take the UK out of the EU as this was the will of her constituents. Heidi explained that an MP had to vote on local and national issues and had to take a number of factors into account, including constituents. Negotiations on the terms of leaving the EU had not yet started and so it was too early to giv</w:t>
            </w:r>
            <w:r w:rsidR="00545EB5">
              <w:rPr>
                <w:szCs w:val="22"/>
              </w:rPr>
              <w:t>e a definitive voting intention; nor is it constitutionally guaranteed that MPs will even get to vote for a transitionary period.</w:t>
            </w:r>
          </w:p>
          <w:p w:rsidR="00B8143B" w:rsidRDefault="00B8143B" w:rsidP="00995F03">
            <w:pPr>
              <w:divId w:val="1698382603"/>
              <w:rPr>
                <w:szCs w:val="22"/>
              </w:rPr>
            </w:pPr>
          </w:p>
          <w:p w:rsidR="00030ECB" w:rsidRDefault="00030ECB" w:rsidP="00995F03">
            <w:pPr>
              <w:divId w:val="1698382603"/>
              <w:rPr>
                <w:b/>
                <w:szCs w:val="22"/>
              </w:rPr>
            </w:pPr>
            <w:r>
              <w:rPr>
                <w:b/>
                <w:szCs w:val="22"/>
              </w:rPr>
              <w:t>Next Prime Minister</w:t>
            </w:r>
          </w:p>
          <w:p w:rsidR="00030ECB" w:rsidRDefault="00030ECB" w:rsidP="00995F03">
            <w:pPr>
              <w:divId w:val="1698382603"/>
              <w:rPr>
                <w:szCs w:val="22"/>
              </w:rPr>
            </w:pPr>
            <w:r>
              <w:rPr>
                <w:szCs w:val="22"/>
              </w:rPr>
              <w:t xml:space="preserve">Heidi </w:t>
            </w:r>
            <w:r w:rsidR="004879E1">
              <w:rPr>
                <w:szCs w:val="22"/>
              </w:rPr>
              <w:t>s</w:t>
            </w:r>
            <w:r w:rsidR="0034583F">
              <w:rPr>
                <w:szCs w:val="22"/>
              </w:rPr>
              <w:t xml:space="preserve">tated </w:t>
            </w:r>
            <w:r w:rsidR="004879E1">
              <w:rPr>
                <w:szCs w:val="22"/>
              </w:rPr>
              <w:t xml:space="preserve">that David Cameron should have remained as Prime Minister, but she now supported Theresa May for this position. She </w:t>
            </w:r>
            <w:r>
              <w:rPr>
                <w:szCs w:val="22"/>
              </w:rPr>
              <w:t>agreed that someone who had supported the leave campaign should not be the next Prime Minister</w:t>
            </w:r>
            <w:r w:rsidR="004879E1">
              <w:rPr>
                <w:szCs w:val="22"/>
              </w:rPr>
              <w:t xml:space="preserve"> and had made it clear that Boris Johnson was unsuitable for the position on a recent edition of </w:t>
            </w:r>
            <w:proofErr w:type="spellStart"/>
            <w:r w:rsidR="004879E1">
              <w:rPr>
                <w:szCs w:val="22"/>
              </w:rPr>
              <w:t>Newsnight</w:t>
            </w:r>
            <w:proofErr w:type="spellEnd"/>
            <w:r w:rsidR="004879E1">
              <w:rPr>
                <w:szCs w:val="22"/>
              </w:rPr>
              <w:t>.</w:t>
            </w:r>
          </w:p>
          <w:p w:rsidR="004879E1" w:rsidRDefault="004879E1" w:rsidP="00995F03">
            <w:pPr>
              <w:divId w:val="1698382603"/>
              <w:rPr>
                <w:szCs w:val="22"/>
              </w:rPr>
            </w:pPr>
          </w:p>
          <w:p w:rsidR="004879E1" w:rsidRPr="004879E1" w:rsidRDefault="004879E1" w:rsidP="00995F03">
            <w:pPr>
              <w:divId w:val="1698382603"/>
              <w:rPr>
                <w:b/>
                <w:szCs w:val="22"/>
              </w:rPr>
            </w:pPr>
            <w:r>
              <w:rPr>
                <w:b/>
                <w:szCs w:val="22"/>
              </w:rPr>
              <w:t>Negotiations</w:t>
            </w:r>
          </w:p>
          <w:p w:rsidR="00B81C02" w:rsidRDefault="0038445E" w:rsidP="00B81C02">
            <w:pPr>
              <w:divId w:val="1698382603"/>
              <w:rPr>
                <w:szCs w:val="22"/>
              </w:rPr>
            </w:pPr>
            <w:r>
              <w:rPr>
                <w:szCs w:val="22"/>
              </w:rPr>
              <w:lastRenderedPageBreak/>
              <w:t>Heidi hoped</w:t>
            </w:r>
            <w:r w:rsidR="004879E1">
              <w:rPr>
                <w:szCs w:val="22"/>
              </w:rPr>
              <w:t xml:space="preserve"> that negotiations should precede the triggering of Article 50 of the Lisbon Treaty and she would bring this up with next Prime Minister.</w:t>
            </w:r>
            <w:r w:rsidR="00B81C02">
              <w:rPr>
                <w:szCs w:val="22"/>
              </w:rPr>
              <w:t xml:space="preserve"> Heidi stated that it was imperative that Britain sent the right representatives to</w:t>
            </w:r>
            <w:r w:rsidR="0034583F">
              <w:rPr>
                <w:szCs w:val="22"/>
              </w:rPr>
              <w:t xml:space="preserve"> carry out the negotiations. Their first task would be to</w:t>
            </w:r>
            <w:r w:rsidR="00B81C02">
              <w:rPr>
                <w:szCs w:val="22"/>
              </w:rPr>
              <w:t xml:space="preserve"> repair relationships, which had been damaged by the vote. Heidi acknowledged that the free market and freedom of movement were two vital topics to be negotiated on.</w:t>
            </w:r>
          </w:p>
          <w:p w:rsidR="004879E1" w:rsidRDefault="004879E1" w:rsidP="00995F03">
            <w:pPr>
              <w:divId w:val="1698382603"/>
              <w:rPr>
                <w:szCs w:val="22"/>
              </w:rPr>
            </w:pPr>
          </w:p>
          <w:p w:rsidR="00B8143B" w:rsidRPr="00B8143B" w:rsidRDefault="00B8143B" w:rsidP="00995F03">
            <w:pPr>
              <w:divId w:val="1698382603"/>
              <w:rPr>
                <w:b/>
                <w:szCs w:val="22"/>
              </w:rPr>
            </w:pPr>
            <w:r>
              <w:rPr>
                <w:b/>
                <w:szCs w:val="22"/>
              </w:rPr>
              <w:t>Deciding whether to call a General Election</w:t>
            </w:r>
          </w:p>
          <w:p w:rsidR="00B8143B" w:rsidRDefault="00B8143B" w:rsidP="00B8143B">
            <w:pPr>
              <w:divId w:val="1698382603"/>
              <w:rPr>
                <w:szCs w:val="22"/>
              </w:rPr>
            </w:pPr>
            <w:r>
              <w:rPr>
                <w:szCs w:val="22"/>
              </w:rPr>
              <w:t>In response to questioning Heidi explained that it would be up to the new Prime Minister to decide whether or not to call a General Election, but she considered it unlikely that any Prime Minister with a small majority would call an election in the current circumstances.</w:t>
            </w:r>
          </w:p>
          <w:p w:rsidR="00985207" w:rsidRDefault="00985207" w:rsidP="00995F03">
            <w:pPr>
              <w:divId w:val="1698382603"/>
              <w:rPr>
                <w:szCs w:val="22"/>
              </w:rPr>
            </w:pPr>
          </w:p>
          <w:p w:rsidR="00B8143B" w:rsidRPr="00B8143B" w:rsidRDefault="00B8143B" w:rsidP="00995F03">
            <w:pPr>
              <w:divId w:val="1698382603"/>
              <w:rPr>
                <w:b/>
                <w:szCs w:val="22"/>
              </w:rPr>
            </w:pPr>
            <w:r>
              <w:rPr>
                <w:b/>
                <w:szCs w:val="22"/>
              </w:rPr>
              <w:t>Importance of the single market</w:t>
            </w:r>
          </w:p>
          <w:p w:rsidR="00A07081" w:rsidRDefault="00A07081" w:rsidP="00995F03">
            <w:pPr>
              <w:divId w:val="1698382603"/>
              <w:rPr>
                <w:szCs w:val="22"/>
              </w:rPr>
            </w:pPr>
            <w:r>
              <w:rPr>
                <w:szCs w:val="22"/>
              </w:rPr>
              <w:t>Heidi agreed that the single market was of vital importance to the country and she would raise this with the new Prime Minister.</w:t>
            </w:r>
          </w:p>
          <w:p w:rsidR="00A07081" w:rsidRDefault="00A07081" w:rsidP="00995F03">
            <w:pPr>
              <w:divId w:val="1698382603"/>
              <w:rPr>
                <w:szCs w:val="22"/>
              </w:rPr>
            </w:pPr>
          </w:p>
          <w:p w:rsidR="00B8143B" w:rsidRPr="00B8143B" w:rsidRDefault="00B8143B" w:rsidP="00995F03">
            <w:pPr>
              <w:divId w:val="1698382603"/>
              <w:rPr>
                <w:b/>
                <w:szCs w:val="22"/>
              </w:rPr>
            </w:pPr>
            <w:r>
              <w:rPr>
                <w:b/>
                <w:szCs w:val="22"/>
              </w:rPr>
              <w:t>Liaising with Cambridge University</w:t>
            </w:r>
          </w:p>
          <w:p w:rsidR="00BF76C5" w:rsidRDefault="00BF76C5" w:rsidP="00995F03">
            <w:pPr>
              <w:divId w:val="1698382603"/>
              <w:rPr>
                <w:szCs w:val="22"/>
              </w:rPr>
            </w:pPr>
            <w:r>
              <w:rPr>
                <w:szCs w:val="22"/>
              </w:rPr>
              <w:t>Heidi expressed agreement with the recent statement by the Vice Chancellor of Ca</w:t>
            </w:r>
            <w:r w:rsidR="005A2933">
              <w:rPr>
                <w:szCs w:val="22"/>
              </w:rPr>
              <w:t xml:space="preserve">mbridge University: </w:t>
            </w:r>
            <w:r>
              <w:rPr>
                <w:szCs w:val="22"/>
              </w:rPr>
              <w:t xml:space="preserve">that there </w:t>
            </w:r>
            <w:r w:rsidR="00B8143B">
              <w:rPr>
                <w:szCs w:val="22"/>
              </w:rPr>
              <w:t>would be</w:t>
            </w:r>
            <w:r>
              <w:rPr>
                <w:szCs w:val="22"/>
              </w:rPr>
              <w:t xml:space="preserve"> no immediate changes</w:t>
            </w:r>
            <w:r w:rsidR="00B8143B">
              <w:rPr>
                <w:szCs w:val="22"/>
              </w:rPr>
              <w:t xml:space="preserve"> following the vote. She reiterated that both Cambridge</w:t>
            </w:r>
            <w:r>
              <w:rPr>
                <w:szCs w:val="22"/>
              </w:rPr>
              <w:t xml:space="preserve"> University</w:t>
            </w:r>
            <w:r w:rsidR="00B8143B">
              <w:rPr>
                <w:szCs w:val="22"/>
              </w:rPr>
              <w:t xml:space="preserve"> and Anglia Ruskin University were</w:t>
            </w:r>
            <w:r>
              <w:rPr>
                <w:szCs w:val="22"/>
              </w:rPr>
              <w:t xml:space="preserve"> part of the group of stakeholders that she had set up to consult with following the result of the referendum.</w:t>
            </w:r>
          </w:p>
          <w:p w:rsidR="00BF76C5" w:rsidRDefault="00BF76C5" w:rsidP="00995F03">
            <w:pPr>
              <w:divId w:val="1698382603"/>
              <w:rPr>
                <w:szCs w:val="22"/>
              </w:rPr>
            </w:pPr>
          </w:p>
          <w:p w:rsidR="00A07081" w:rsidRPr="00030ECB" w:rsidRDefault="00030ECB" w:rsidP="00995F03">
            <w:pPr>
              <w:divId w:val="1698382603"/>
              <w:rPr>
                <w:b/>
                <w:szCs w:val="22"/>
              </w:rPr>
            </w:pPr>
            <w:r>
              <w:rPr>
                <w:b/>
                <w:szCs w:val="22"/>
              </w:rPr>
              <w:t>Ireland and Scotland</w:t>
            </w:r>
          </w:p>
          <w:p w:rsidR="00A07081" w:rsidRDefault="00030ECB" w:rsidP="00995F03">
            <w:pPr>
              <w:divId w:val="1698382603"/>
              <w:rPr>
                <w:szCs w:val="22"/>
              </w:rPr>
            </w:pPr>
            <w:r>
              <w:rPr>
                <w:szCs w:val="22"/>
              </w:rPr>
              <w:t>Heidi</w:t>
            </w:r>
            <w:r w:rsidR="00A07081">
              <w:rPr>
                <w:szCs w:val="22"/>
              </w:rPr>
              <w:t xml:space="preserve"> recognised the grave concerns </w:t>
            </w:r>
            <w:r>
              <w:rPr>
                <w:szCs w:val="22"/>
              </w:rPr>
              <w:t>regarding</w:t>
            </w:r>
            <w:r w:rsidR="005A2933">
              <w:rPr>
                <w:szCs w:val="22"/>
              </w:rPr>
              <w:t xml:space="preserve"> </w:t>
            </w:r>
            <w:r w:rsidR="00BC5172">
              <w:rPr>
                <w:szCs w:val="22"/>
              </w:rPr>
              <w:t>the effect</w:t>
            </w:r>
            <w:r w:rsidR="005A2933">
              <w:rPr>
                <w:szCs w:val="22"/>
              </w:rPr>
              <w:t xml:space="preserve"> of</w:t>
            </w:r>
            <w:r w:rsidR="00BC5172">
              <w:rPr>
                <w:szCs w:val="22"/>
              </w:rPr>
              <w:t xml:space="preserve"> leaving the EU c</w:t>
            </w:r>
            <w:r w:rsidR="00A07081">
              <w:rPr>
                <w:szCs w:val="22"/>
              </w:rPr>
              <w:t>ould have on the border between Northern Ireland and the Republic</w:t>
            </w:r>
            <w:r w:rsidR="00BC5172">
              <w:rPr>
                <w:szCs w:val="22"/>
              </w:rPr>
              <w:t xml:space="preserve"> and on the peace process.</w:t>
            </w:r>
            <w:r>
              <w:rPr>
                <w:szCs w:val="22"/>
              </w:rPr>
              <w:t xml:space="preserve"> She also recognised the increase in demands for Scottish independence following the vote.</w:t>
            </w:r>
          </w:p>
          <w:p w:rsidR="00BC5172" w:rsidRDefault="00BC5172" w:rsidP="00995F03">
            <w:pPr>
              <w:divId w:val="1698382603"/>
              <w:rPr>
                <w:szCs w:val="22"/>
              </w:rPr>
            </w:pPr>
          </w:p>
          <w:p w:rsidR="00985207" w:rsidRPr="00030ECB" w:rsidRDefault="00030ECB" w:rsidP="00995F03">
            <w:pPr>
              <w:divId w:val="1698382603"/>
              <w:rPr>
                <w:b/>
                <w:szCs w:val="22"/>
              </w:rPr>
            </w:pPr>
            <w:r>
              <w:rPr>
                <w:b/>
                <w:szCs w:val="22"/>
              </w:rPr>
              <w:t>European nationals living in the UK</w:t>
            </w:r>
          </w:p>
          <w:p w:rsidR="00E22D37" w:rsidRDefault="00E22D37" w:rsidP="00995F03">
            <w:pPr>
              <w:divId w:val="1698382603"/>
              <w:rPr>
                <w:szCs w:val="22"/>
              </w:rPr>
            </w:pPr>
            <w:r>
              <w:rPr>
                <w:szCs w:val="22"/>
              </w:rPr>
              <w:t xml:space="preserve">In response to concerns about the uncertainty facing European nationals currently working in the District, Heidi Allen reiterated that it was </w:t>
            </w:r>
            <w:r w:rsidR="005A2933">
              <w:rPr>
                <w:szCs w:val="22"/>
              </w:rPr>
              <w:t>a fundamental aim of h</w:t>
            </w:r>
            <w:r w:rsidR="00C006F1">
              <w:rPr>
                <w:szCs w:val="22"/>
              </w:rPr>
              <w:t>er</w:t>
            </w:r>
            <w:r w:rsidR="005A2933">
              <w:rPr>
                <w:szCs w:val="22"/>
              </w:rPr>
              <w:t>s</w:t>
            </w:r>
            <w:r w:rsidR="00C006F1">
              <w:rPr>
                <w:szCs w:val="22"/>
              </w:rPr>
              <w:t xml:space="preserve"> to get assurances that they</w:t>
            </w:r>
            <w:r>
              <w:rPr>
                <w:szCs w:val="22"/>
              </w:rPr>
              <w:t xml:space="preserve"> would be allowed to remain in the UK.</w:t>
            </w:r>
          </w:p>
          <w:p w:rsidR="00C006F1" w:rsidRDefault="00C006F1" w:rsidP="00995F03">
            <w:pPr>
              <w:divId w:val="1698382603"/>
              <w:rPr>
                <w:szCs w:val="22"/>
              </w:rPr>
            </w:pPr>
          </w:p>
          <w:p w:rsidR="00030ECB" w:rsidRPr="00030ECB" w:rsidRDefault="00030ECB" w:rsidP="00995F03">
            <w:pPr>
              <w:divId w:val="1698382603"/>
              <w:rPr>
                <w:b/>
                <w:szCs w:val="22"/>
              </w:rPr>
            </w:pPr>
            <w:r>
              <w:rPr>
                <w:b/>
                <w:szCs w:val="22"/>
              </w:rPr>
              <w:t xml:space="preserve">Positive contribution </w:t>
            </w:r>
            <w:r w:rsidR="0046247C">
              <w:rPr>
                <w:b/>
                <w:szCs w:val="22"/>
              </w:rPr>
              <w:t>from</w:t>
            </w:r>
            <w:r>
              <w:rPr>
                <w:b/>
                <w:szCs w:val="22"/>
              </w:rPr>
              <w:t xml:space="preserve"> immigrants</w:t>
            </w:r>
          </w:p>
          <w:p w:rsidR="00C006F1" w:rsidRDefault="00C006F1" w:rsidP="00995F03">
            <w:pPr>
              <w:divId w:val="1698382603"/>
              <w:rPr>
                <w:szCs w:val="22"/>
              </w:rPr>
            </w:pPr>
            <w:r>
              <w:rPr>
                <w:szCs w:val="22"/>
              </w:rPr>
              <w:t>In response to concerns about xenophobic statements made by the leave campaign and the increase in hate crimes f</w:t>
            </w:r>
            <w:r w:rsidR="0046247C">
              <w:rPr>
                <w:szCs w:val="22"/>
              </w:rPr>
              <w:t xml:space="preserve">ollowing the result, Heidi </w:t>
            </w:r>
            <w:r w:rsidR="004C2433">
              <w:rPr>
                <w:szCs w:val="22"/>
              </w:rPr>
              <w:t>stated that immigrants had enriched the country</w:t>
            </w:r>
            <w:r w:rsidR="0046247C">
              <w:rPr>
                <w:szCs w:val="22"/>
              </w:rPr>
              <w:t>. S</w:t>
            </w:r>
            <w:r w:rsidR="004C2433">
              <w:rPr>
                <w:szCs w:val="22"/>
              </w:rPr>
              <w:t>he</w:t>
            </w:r>
            <w:r w:rsidR="004879E1">
              <w:rPr>
                <w:szCs w:val="22"/>
              </w:rPr>
              <w:t xml:space="preserve"> supported the assertion</w:t>
            </w:r>
            <w:r w:rsidR="004C2433">
              <w:rPr>
                <w:szCs w:val="22"/>
              </w:rPr>
              <w:t xml:space="preserve"> </w:t>
            </w:r>
            <w:r w:rsidR="004879E1">
              <w:rPr>
                <w:szCs w:val="22"/>
              </w:rPr>
              <w:t xml:space="preserve">that </w:t>
            </w:r>
            <w:r w:rsidR="0046247C">
              <w:rPr>
                <w:szCs w:val="22"/>
              </w:rPr>
              <w:t>we</w:t>
            </w:r>
            <w:r w:rsidR="004879E1">
              <w:rPr>
                <w:szCs w:val="22"/>
              </w:rPr>
              <w:t xml:space="preserve"> needed innovators and many of these </w:t>
            </w:r>
            <w:r w:rsidR="00F80660">
              <w:rPr>
                <w:szCs w:val="22"/>
              </w:rPr>
              <w:t>came from the EU</w:t>
            </w:r>
            <w:r w:rsidR="004879E1">
              <w:rPr>
                <w:szCs w:val="22"/>
              </w:rPr>
              <w:t xml:space="preserve">. Heidi </w:t>
            </w:r>
            <w:r w:rsidR="004C2433">
              <w:rPr>
                <w:szCs w:val="22"/>
              </w:rPr>
              <w:t>reiterated her condemnation of the racist incidents since the result.</w:t>
            </w:r>
            <w:r w:rsidR="00113710">
              <w:rPr>
                <w:szCs w:val="22"/>
              </w:rPr>
              <w:t xml:space="preserve"> Later in the meeting Heidi stated that she had heard anecdotally that </w:t>
            </w:r>
            <w:r w:rsidR="00931FC4">
              <w:rPr>
                <w:szCs w:val="22"/>
              </w:rPr>
              <w:t>a retrospective decision to ask current EU nationals to re-define their status in the UK would be a huge administrative task and not one which the Government would look to enact</w:t>
            </w:r>
            <w:r w:rsidR="00113710">
              <w:rPr>
                <w:szCs w:val="22"/>
              </w:rPr>
              <w:t>.</w:t>
            </w:r>
          </w:p>
          <w:p w:rsidR="00270E5E" w:rsidRDefault="00270E5E" w:rsidP="004C2433">
            <w:pPr>
              <w:divId w:val="1698382603"/>
              <w:rPr>
                <w:szCs w:val="22"/>
              </w:rPr>
            </w:pPr>
          </w:p>
          <w:p w:rsidR="00F6512D" w:rsidRDefault="004879E1" w:rsidP="00F6512D">
            <w:pPr>
              <w:divId w:val="1698382603"/>
              <w:rPr>
                <w:szCs w:val="22"/>
              </w:rPr>
            </w:pPr>
            <w:r>
              <w:rPr>
                <w:b/>
                <w:szCs w:val="22"/>
              </w:rPr>
              <w:t>Setting up an independent body for accuracy in politics</w:t>
            </w:r>
          </w:p>
          <w:p w:rsidR="00F6512D" w:rsidRDefault="00F6512D" w:rsidP="00F6512D">
            <w:pPr>
              <w:divId w:val="1698382603"/>
              <w:rPr>
                <w:szCs w:val="22"/>
              </w:rPr>
            </w:pPr>
            <w:r>
              <w:rPr>
                <w:szCs w:val="22"/>
              </w:rPr>
              <w:t>It was suggested that an independent body should be set up to scrutinise the accuracy of statements made by politicians.</w:t>
            </w:r>
            <w:r w:rsidR="00C0284D">
              <w:rPr>
                <w:szCs w:val="22"/>
              </w:rPr>
              <w:t xml:space="preserve"> Heidi stated that this w</w:t>
            </w:r>
            <w:r w:rsidR="001E2389">
              <w:rPr>
                <w:szCs w:val="22"/>
              </w:rPr>
              <w:t>as worth considering, but it must</w:t>
            </w:r>
            <w:r w:rsidR="00C0284D">
              <w:rPr>
                <w:szCs w:val="22"/>
              </w:rPr>
              <w:t xml:space="preserve"> not impinge on freedom of speech. </w:t>
            </w:r>
          </w:p>
          <w:p w:rsidR="00F6512D" w:rsidRDefault="00F6512D" w:rsidP="001E2389">
            <w:pPr>
              <w:divId w:val="1698382603"/>
              <w:rPr>
                <w:szCs w:val="22"/>
              </w:rPr>
            </w:pPr>
          </w:p>
          <w:p w:rsidR="004879E1" w:rsidRPr="004879E1" w:rsidRDefault="004879E1" w:rsidP="001E2389">
            <w:pPr>
              <w:divId w:val="1698382603"/>
              <w:rPr>
                <w:b/>
                <w:szCs w:val="22"/>
              </w:rPr>
            </w:pPr>
            <w:r>
              <w:rPr>
                <w:b/>
                <w:szCs w:val="22"/>
              </w:rPr>
              <w:t>Building a connection between politicians and the people</w:t>
            </w:r>
          </w:p>
          <w:p w:rsidR="005712D4" w:rsidRDefault="004D1B95" w:rsidP="00040F96">
            <w:pPr>
              <w:divId w:val="1698382603"/>
              <w:rPr>
                <w:szCs w:val="22"/>
              </w:rPr>
            </w:pPr>
            <w:r>
              <w:rPr>
                <w:szCs w:val="22"/>
              </w:rPr>
              <w:t>In response to concerns about the calibre of our current politicians Heidi exhorted everyone to get more i</w:t>
            </w:r>
            <w:r w:rsidR="004879E1">
              <w:rPr>
                <w:szCs w:val="22"/>
              </w:rPr>
              <w:t>nvolved politically and that could</w:t>
            </w:r>
            <w:r>
              <w:rPr>
                <w:szCs w:val="22"/>
              </w:rPr>
              <w:t xml:space="preserve"> make a real differen</w:t>
            </w:r>
            <w:r w:rsidR="004879E1">
              <w:rPr>
                <w:szCs w:val="22"/>
              </w:rPr>
              <w:t>ce</w:t>
            </w:r>
            <w:r>
              <w:rPr>
                <w:szCs w:val="22"/>
              </w:rPr>
              <w:t>. She added that</w:t>
            </w:r>
            <w:r w:rsidR="00040F96">
              <w:rPr>
                <w:szCs w:val="22"/>
              </w:rPr>
              <w:t xml:space="preserve"> achieving</w:t>
            </w:r>
            <w:r>
              <w:rPr>
                <w:szCs w:val="22"/>
              </w:rPr>
              <w:t xml:space="preserve"> </w:t>
            </w:r>
            <w:r w:rsidR="00040F96">
              <w:rPr>
                <w:szCs w:val="22"/>
              </w:rPr>
              <w:t>political stability should be the most important aim of the country’s political leaders.</w:t>
            </w:r>
            <w:r w:rsidR="00B81C02">
              <w:rPr>
                <w:szCs w:val="22"/>
              </w:rPr>
              <w:t xml:space="preserve"> </w:t>
            </w:r>
            <w:r w:rsidR="005712D4">
              <w:rPr>
                <w:szCs w:val="22"/>
              </w:rPr>
              <w:t>Heidi agreed that many people had voted to leave the EU for reasons unrelated to Europe. She suggested that many of the electorate felt unrepresented by politicians and this needed to be addressed.</w:t>
            </w:r>
          </w:p>
          <w:p w:rsidR="00113710" w:rsidRDefault="00113710" w:rsidP="00040F96">
            <w:pPr>
              <w:divId w:val="1698382603"/>
              <w:rPr>
                <w:szCs w:val="22"/>
              </w:rPr>
            </w:pPr>
          </w:p>
          <w:p w:rsidR="00B81C02" w:rsidRDefault="00113710" w:rsidP="00B81C02">
            <w:pPr>
              <w:divId w:val="1698382603"/>
              <w:rPr>
                <w:szCs w:val="22"/>
              </w:rPr>
            </w:pPr>
            <w:r>
              <w:rPr>
                <w:szCs w:val="22"/>
              </w:rPr>
              <w:lastRenderedPageBreak/>
              <w:t xml:space="preserve">Heidi </w:t>
            </w:r>
            <w:r w:rsidR="0046247C">
              <w:rPr>
                <w:szCs w:val="22"/>
              </w:rPr>
              <w:t>did not believe t</w:t>
            </w:r>
            <w:r>
              <w:rPr>
                <w:szCs w:val="22"/>
              </w:rPr>
              <w:t xml:space="preserve">hat the country </w:t>
            </w:r>
            <w:r w:rsidR="0046247C">
              <w:rPr>
                <w:szCs w:val="22"/>
              </w:rPr>
              <w:t>should</w:t>
            </w:r>
            <w:r>
              <w:rPr>
                <w:szCs w:val="22"/>
              </w:rPr>
              <w:t xml:space="preserve"> change its voting system in order to get the electorate to engage in politics. She suggested that it was an MP’s job to inspire the public to get involved</w:t>
            </w:r>
            <w:r w:rsidR="00954020">
              <w:rPr>
                <w:szCs w:val="22"/>
              </w:rPr>
              <w:t>, including those who were not supporters</w:t>
            </w:r>
            <w:r>
              <w:rPr>
                <w:szCs w:val="22"/>
              </w:rPr>
              <w:t>.</w:t>
            </w:r>
            <w:r w:rsidR="00B81C02">
              <w:rPr>
                <w:szCs w:val="22"/>
              </w:rPr>
              <w:t xml:space="preserve"> </w:t>
            </w:r>
          </w:p>
          <w:p w:rsidR="00B81C02" w:rsidRDefault="00B81C02" w:rsidP="00B81C02">
            <w:pPr>
              <w:divId w:val="1698382603"/>
              <w:rPr>
                <w:szCs w:val="22"/>
              </w:rPr>
            </w:pPr>
          </w:p>
          <w:p w:rsidR="00B81C02" w:rsidRDefault="00B81C02" w:rsidP="00B81C02">
            <w:pPr>
              <w:divId w:val="1698382603"/>
              <w:rPr>
                <w:szCs w:val="22"/>
              </w:rPr>
            </w:pPr>
            <w:r>
              <w:rPr>
                <w:szCs w:val="22"/>
              </w:rPr>
              <w:t>Heidi explained that she was a conviction politician who was prepared to work with opposition MPs and if necessary defy the party whips.</w:t>
            </w:r>
          </w:p>
          <w:p w:rsidR="00B81C02" w:rsidRPr="00B81C02" w:rsidRDefault="00B81C02" w:rsidP="00040F96">
            <w:pPr>
              <w:divId w:val="1698382603"/>
              <w:rPr>
                <w:b/>
                <w:szCs w:val="22"/>
              </w:rPr>
            </w:pPr>
          </w:p>
          <w:p w:rsidR="00C517BD" w:rsidRDefault="00C517BD" w:rsidP="00040F96">
            <w:pPr>
              <w:divId w:val="1698382603"/>
              <w:rPr>
                <w:szCs w:val="22"/>
              </w:rPr>
            </w:pPr>
            <w:r>
              <w:rPr>
                <w:szCs w:val="22"/>
              </w:rPr>
              <w:t>Heidi agreed that setting up workshops to explain how the political system works and</w:t>
            </w:r>
            <w:r w:rsidR="0046247C">
              <w:rPr>
                <w:szCs w:val="22"/>
              </w:rPr>
              <w:t xml:space="preserve"> how</w:t>
            </w:r>
            <w:r>
              <w:rPr>
                <w:szCs w:val="22"/>
              </w:rPr>
              <w:t xml:space="preserve"> the EU affects people in this country was a good idea.</w:t>
            </w:r>
          </w:p>
          <w:p w:rsidR="00C517BD" w:rsidRDefault="00C517BD" w:rsidP="00040F96">
            <w:pPr>
              <w:divId w:val="1698382603"/>
              <w:rPr>
                <w:szCs w:val="22"/>
              </w:rPr>
            </w:pPr>
          </w:p>
          <w:p w:rsidR="00B81C02" w:rsidRPr="00B81C02" w:rsidRDefault="00B81C02" w:rsidP="00876EE9">
            <w:pPr>
              <w:divId w:val="1698382603"/>
              <w:rPr>
                <w:b/>
                <w:szCs w:val="22"/>
              </w:rPr>
            </w:pPr>
            <w:bookmarkStart w:id="0" w:name="_GoBack"/>
            <w:bookmarkEnd w:id="0"/>
            <w:r>
              <w:rPr>
                <w:b/>
                <w:szCs w:val="22"/>
              </w:rPr>
              <w:t>European Court of Human Rights</w:t>
            </w:r>
          </w:p>
          <w:p w:rsidR="00954020" w:rsidRPr="004E7B5D" w:rsidRDefault="00C941EA" w:rsidP="00DD149A">
            <w:pPr>
              <w:divId w:val="1698382603"/>
              <w:rPr>
                <w:szCs w:val="22"/>
              </w:rPr>
            </w:pPr>
            <w:r>
              <w:rPr>
                <w:szCs w:val="22"/>
              </w:rPr>
              <w:t xml:space="preserve">Heidi stated that Britain should </w:t>
            </w:r>
            <w:r w:rsidR="00DD149A">
              <w:rPr>
                <w:szCs w:val="22"/>
              </w:rPr>
              <w:t>continue to come under the jurisdiction</w:t>
            </w:r>
            <w:r>
              <w:rPr>
                <w:szCs w:val="22"/>
              </w:rPr>
              <w:t xml:space="preserve"> of</w:t>
            </w:r>
            <w:r w:rsidR="00DD149A">
              <w:rPr>
                <w:szCs w:val="22"/>
              </w:rPr>
              <w:t xml:space="preserve"> the</w:t>
            </w:r>
            <w:r>
              <w:rPr>
                <w:szCs w:val="22"/>
              </w:rPr>
              <w:t xml:space="preserve"> European Court of Human Rights</w:t>
            </w:r>
            <w:r w:rsidR="00DD149A">
              <w:rPr>
                <w:szCs w:val="22"/>
              </w:rPr>
              <w:t>.</w:t>
            </w:r>
          </w:p>
        </w:tc>
      </w:tr>
      <w:tr w:rsidR="004E7B5D" w:rsidRPr="004E7B5D" w:rsidTr="000265BE">
        <w:tc>
          <w:tcPr>
            <w:tcW w:w="858" w:type="dxa"/>
          </w:tcPr>
          <w:p w:rsidR="004E7B5D" w:rsidRPr="004E7B5D" w:rsidRDefault="004E7B5D" w:rsidP="000265BE">
            <w:pPr>
              <w:keepLines/>
              <w:rPr>
                <w:rFonts w:cs="Arial"/>
                <w:bCs/>
              </w:rPr>
            </w:pPr>
          </w:p>
        </w:tc>
        <w:tc>
          <w:tcPr>
            <w:tcW w:w="9024" w:type="dxa"/>
          </w:tcPr>
          <w:p w:rsidR="004E7B5D" w:rsidRPr="004E7B5D" w:rsidRDefault="004E7B5D" w:rsidP="000265BE">
            <w:pPr>
              <w:keepLines/>
              <w:rPr>
                <w:rFonts w:cs="Arial"/>
                <w:b/>
              </w:rPr>
            </w:pPr>
          </w:p>
        </w:tc>
      </w:tr>
    </w:tbl>
    <w:p w:rsidR="004E7B5D" w:rsidRPr="004E7B5D" w:rsidRDefault="004E7B5D">
      <w:pPr>
        <w:ind w:left="720" w:hanging="720"/>
        <w:jc w:val="both"/>
        <w:rPr>
          <w:rFonts w:cs="Arial"/>
          <w:vanish/>
          <w:szCs w:val="22"/>
        </w:rPr>
      </w:pPr>
      <w:r>
        <w:rPr>
          <w:rFonts w:cs="Arial"/>
          <w:vanish/>
          <w:szCs w:val="22"/>
        </w:rPr>
        <w:t>&lt;/AI2&gt;</w:t>
      </w:r>
    </w:p>
    <w:p w:rsidR="004E7B5D" w:rsidRPr="004E7B5D" w:rsidRDefault="004E7B5D" w:rsidP="004E7B5D">
      <w:pPr>
        <w:rPr>
          <w:rFonts w:cs="Arial"/>
          <w:vanish/>
        </w:rPr>
      </w:pPr>
      <w:r>
        <w:rPr>
          <w:rFonts w:cs="Arial"/>
          <w:vanish/>
          <w:szCs w:val="22"/>
        </w:rPr>
        <w:t>&lt;AI3&gt;</w:t>
      </w:r>
    </w:p>
    <w:tbl>
      <w:tblPr>
        <w:tblW w:w="9882" w:type="dxa"/>
        <w:tblLayout w:type="fixed"/>
        <w:tblLook w:val="0000" w:firstRow="0" w:lastRow="0" w:firstColumn="0" w:lastColumn="0" w:noHBand="0" w:noVBand="0"/>
      </w:tblPr>
      <w:tblGrid>
        <w:gridCol w:w="858"/>
        <w:gridCol w:w="9024"/>
      </w:tblGrid>
      <w:tr w:rsidR="00410FDE" w:rsidRPr="004E7B5D" w:rsidTr="00DB59B7">
        <w:tc>
          <w:tcPr>
            <w:tcW w:w="9882" w:type="dxa"/>
            <w:gridSpan w:val="2"/>
          </w:tcPr>
          <w:p w:rsidR="00410FDE" w:rsidRPr="00B149EE" w:rsidRDefault="00410FDE" w:rsidP="00DB59B7">
            <w:pPr>
              <w:keepLines/>
              <w:numPr>
                <w:ilvl w:val="0"/>
                <w:numId w:val="30"/>
              </w:numPr>
              <w:rPr>
                <w:rFonts w:cs="Arial"/>
                <w:b/>
                <w:bCs/>
                <w:caps/>
              </w:rPr>
            </w:pPr>
            <w:r>
              <w:rPr>
                <w:rFonts w:cs="Arial"/>
                <w:b/>
                <w:bCs/>
                <w:caps/>
              </w:rPr>
              <w:t>CONCLUSION</w:t>
            </w:r>
          </w:p>
        </w:tc>
      </w:tr>
      <w:tr w:rsidR="00410FDE" w:rsidRPr="004E7B5D" w:rsidTr="00DB59B7">
        <w:tc>
          <w:tcPr>
            <w:tcW w:w="9882" w:type="dxa"/>
            <w:gridSpan w:val="2"/>
          </w:tcPr>
          <w:p w:rsidR="00410FDE" w:rsidRPr="004E7B5D" w:rsidRDefault="00410FDE" w:rsidP="00DB59B7">
            <w:pPr>
              <w:keepLines/>
              <w:rPr>
                <w:rFonts w:cs="Arial"/>
                <w:caps/>
              </w:rPr>
            </w:pPr>
          </w:p>
        </w:tc>
      </w:tr>
      <w:tr w:rsidR="00410FDE" w:rsidRPr="004E7B5D" w:rsidTr="00DB59B7">
        <w:tc>
          <w:tcPr>
            <w:tcW w:w="858" w:type="dxa"/>
          </w:tcPr>
          <w:p w:rsidR="00410FDE" w:rsidRPr="004E7B5D" w:rsidRDefault="00410FDE" w:rsidP="00DB59B7">
            <w:pPr>
              <w:keepLines/>
              <w:rPr>
                <w:rFonts w:cs="Arial"/>
                <w:bCs/>
              </w:rPr>
            </w:pPr>
          </w:p>
        </w:tc>
        <w:tc>
          <w:tcPr>
            <w:tcW w:w="9024" w:type="dxa"/>
          </w:tcPr>
          <w:p w:rsidR="00940111" w:rsidRDefault="00410FDE" w:rsidP="00DB59B7">
            <w:pPr>
              <w:rPr>
                <w:szCs w:val="22"/>
              </w:rPr>
            </w:pPr>
            <w:r>
              <w:rPr>
                <w:szCs w:val="22"/>
              </w:rPr>
              <w:t>Heidi Allen thanked everyone for their attendance and questions. Anyone who had been unable to ask their question was invited to take a question sheet and submit it to Heidi Allen’s office.</w:t>
            </w:r>
            <w:r w:rsidR="00940111">
              <w:rPr>
                <w:szCs w:val="22"/>
              </w:rPr>
              <w:t xml:space="preserve"> All those present were encouraged to visit Heidi Allen’s website: </w:t>
            </w:r>
            <w:hyperlink r:id="rId8" w:history="1">
              <w:r w:rsidR="00940111" w:rsidRPr="005010E0">
                <w:rPr>
                  <w:rStyle w:val="Hyperlink"/>
                  <w:szCs w:val="22"/>
                </w:rPr>
                <w:t>http://www.heidisouthcambs.co.uk/</w:t>
              </w:r>
            </w:hyperlink>
            <w:r w:rsidR="00940111">
              <w:rPr>
                <w:szCs w:val="22"/>
              </w:rPr>
              <w:t xml:space="preserve"> or follow her on Twitter: @heidiallen75</w:t>
            </w:r>
            <w:r w:rsidR="00B81C02">
              <w:rPr>
                <w:szCs w:val="22"/>
              </w:rPr>
              <w:t xml:space="preserve"> for more information.</w:t>
            </w:r>
          </w:p>
          <w:p w:rsidR="00940111" w:rsidRPr="004E7B5D" w:rsidRDefault="00940111" w:rsidP="00DB59B7">
            <w:pPr>
              <w:rPr>
                <w:szCs w:val="22"/>
              </w:rPr>
            </w:pPr>
          </w:p>
        </w:tc>
      </w:tr>
    </w:tbl>
    <w:p w:rsidR="004E7B5D" w:rsidRPr="004E7B5D" w:rsidRDefault="004E7B5D">
      <w:pPr>
        <w:ind w:left="720" w:hanging="720"/>
        <w:jc w:val="both"/>
        <w:rPr>
          <w:rFonts w:cs="Arial"/>
          <w:vanish/>
          <w:szCs w:val="22"/>
        </w:rPr>
      </w:pPr>
      <w:r>
        <w:rPr>
          <w:rFonts w:cs="Arial"/>
          <w:vanish/>
          <w:szCs w:val="22"/>
        </w:rPr>
        <w:t>&lt;/AI3&gt;</w:t>
      </w:r>
    </w:p>
    <w:p w:rsidR="004E7B5D" w:rsidRPr="004E7B5D" w:rsidRDefault="004E7B5D" w:rsidP="004E7B5D">
      <w:pPr>
        <w:rPr>
          <w:rFonts w:cs="Arial"/>
          <w:vanish/>
        </w:rPr>
      </w:pPr>
      <w:r>
        <w:rPr>
          <w:rFonts w:cs="Arial"/>
          <w:vanish/>
          <w:szCs w:val="22"/>
        </w:rPr>
        <w:t>&lt;AI4&gt;</w:t>
      </w:r>
    </w:p>
    <w:p w:rsidR="004E7B5D" w:rsidRPr="004E7B5D" w:rsidRDefault="004E7B5D">
      <w:pPr>
        <w:ind w:left="720" w:hanging="720"/>
        <w:jc w:val="both"/>
        <w:rPr>
          <w:rFonts w:cs="Arial"/>
          <w:vanish/>
          <w:szCs w:val="22"/>
        </w:rPr>
      </w:pPr>
      <w:r>
        <w:rPr>
          <w:rFonts w:cs="Arial"/>
          <w:vanish/>
          <w:szCs w:val="22"/>
        </w:rPr>
        <w:t>&lt;/AI5&gt;</w:t>
      </w:r>
    </w:p>
    <w:p w:rsidR="004E7B5D" w:rsidRPr="004E7B5D" w:rsidRDefault="004E7B5D" w:rsidP="004E7B5D">
      <w:pPr>
        <w:rPr>
          <w:rFonts w:cs="Arial"/>
          <w:vanish/>
        </w:rPr>
      </w:pPr>
      <w:r>
        <w:rPr>
          <w:rFonts w:cs="Arial"/>
          <w:vanish/>
          <w:szCs w:val="22"/>
        </w:rPr>
        <w:t>&lt;AI6&gt;</w:t>
      </w:r>
    </w:p>
    <w:p w:rsidR="004E7B5D" w:rsidRPr="004E7B5D" w:rsidRDefault="004E7B5D">
      <w:pPr>
        <w:ind w:left="720" w:hanging="720"/>
        <w:jc w:val="both"/>
        <w:rPr>
          <w:rFonts w:cs="Arial"/>
          <w:vanish/>
          <w:szCs w:val="22"/>
        </w:rPr>
      </w:pPr>
      <w:r>
        <w:rPr>
          <w:rFonts w:cs="Arial"/>
          <w:vanish/>
          <w:szCs w:val="22"/>
        </w:rPr>
        <w:t>&lt;/AI6&gt;</w:t>
      </w:r>
    </w:p>
    <w:p w:rsidR="004E7B5D" w:rsidRPr="004E7B5D" w:rsidRDefault="004E7B5D" w:rsidP="004E7B5D">
      <w:pPr>
        <w:rPr>
          <w:rFonts w:cs="Arial"/>
          <w:vanish/>
        </w:rPr>
      </w:pPr>
      <w:r>
        <w:rPr>
          <w:rFonts w:cs="Arial"/>
          <w:vanish/>
          <w:szCs w:val="22"/>
        </w:rPr>
        <w:t>&lt;AI7&gt;</w:t>
      </w:r>
      <w:bookmarkStart w:id="1" w:name="WorkingSection"/>
    </w:p>
    <w:tbl>
      <w:tblPr>
        <w:tblW w:w="9882" w:type="dxa"/>
        <w:tblLayout w:type="fixed"/>
        <w:tblLook w:val="0000" w:firstRow="0" w:lastRow="0" w:firstColumn="0" w:lastColumn="0" w:noHBand="0" w:noVBand="0"/>
      </w:tblPr>
      <w:tblGrid>
        <w:gridCol w:w="9882"/>
      </w:tblGrid>
      <w:tr w:rsidR="004E7B5D" w:rsidRPr="004E7B5D" w:rsidTr="000265BE">
        <w:tc>
          <w:tcPr>
            <w:tcW w:w="9882" w:type="dxa"/>
          </w:tcPr>
          <w:p w:rsidR="004E7B5D" w:rsidRPr="004E7B5D" w:rsidRDefault="004E7B5D" w:rsidP="000265BE">
            <w:pPr>
              <w:rPr>
                <w:rFonts w:cs="Arial"/>
                <w:b/>
                <w:caps/>
              </w:rPr>
            </w:pPr>
          </w:p>
        </w:tc>
      </w:tr>
    </w:tbl>
    <w:bookmarkEnd w:id="1"/>
    <w:p w:rsidR="004E7B5D" w:rsidRPr="004E7B5D" w:rsidRDefault="004E7B5D">
      <w:pPr>
        <w:ind w:left="720" w:hanging="720"/>
        <w:jc w:val="both"/>
        <w:rPr>
          <w:rFonts w:cs="Arial"/>
          <w:vanish/>
          <w:szCs w:val="22"/>
        </w:rPr>
      </w:pPr>
      <w:r>
        <w:rPr>
          <w:rFonts w:cs="Arial"/>
          <w:vanish/>
          <w:szCs w:val="22"/>
        </w:rPr>
        <w:t>&lt;/AI7&gt;</w:t>
      </w:r>
    </w:p>
    <w:p w:rsidR="000265BE" w:rsidRPr="0052648D" w:rsidRDefault="000265BE">
      <w:pPr>
        <w:ind w:left="720" w:hanging="720"/>
        <w:jc w:val="both"/>
        <w:rPr>
          <w:rFonts w:cs="Arial"/>
          <w:vanish/>
          <w:szCs w:val="22"/>
        </w:rPr>
      </w:pPr>
      <w:r>
        <w:rPr>
          <w:rFonts w:cs="Arial"/>
          <w:vanish/>
          <w:szCs w:val="22"/>
        </w:rPr>
        <w:t>&lt;TRAILER_SECTION&gt;</w:t>
      </w:r>
    </w:p>
    <w:tbl>
      <w:tblPr>
        <w:tblW w:w="0" w:type="auto"/>
        <w:tblLook w:val="00A0" w:firstRow="1" w:lastRow="0" w:firstColumn="1" w:lastColumn="0" w:noHBand="0" w:noVBand="0"/>
      </w:tblPr>
      <w:tblGrid>
        <w:gridCol w:w="2579"/>
        <w:gridCol w:w="4789"/>
        <w:gridCol w:w="2327"/>
      </w:tblGrid>
      <w:tr w:rsidR="000265BE">
        <w:trPr>
          <w:hidden/>
        </w:trPr>
        <w:tc>
          <w:tcPr>
            <w:tcW w:w="2642" w:type="dxa"/>
          </w:tcPr>
          <w:p w:rsidR="000265BE" w:rsidRDefault="000265BE">
            <w:pPr>
              <w:jc w:val="both"/>
              <w:rPr>
                <w:rFonts w:cs="Arial"/>
                <w:vanish/>
                <w:szCs w:val="22"/>
                <w:lang w:eastAsia="en-GB"/>
              </w:rPr>
            </w:pPr>
          </w:p>
        </w:tc>
        <w:tc>
          <w:tcPr>
            <w:tcW w:w="4887" w:type="dxa"/>
            <w:tcBorders>
              <w:top w:val="single" w:sz="4" w:space="0" w:color="auto"/>
              <w:bottom w:val="single" w:sz="4" w:space="0" w:color="auto"/>
            </w:tcBorders>
          </w:tcPr>
          <w:p w:rsidR="000265BE" w:rsidRDefault="000265BE">
            <w:pPr>
              <w:jc w:val="center"/>
              <w:rPr>
                <w:rFonts w:cs="Arial"/>
                <w:lang w:eastAsia="en-GB"/>
              </w:rPr>
            </w:pPr>
          </w:p>
          <w:p w:rsidR="000265BE" w:rsidRDefault="000265BE">
            <w:pPr>
              <w:jc w:val="center"/>
              <w:rPr>
                <w:rFonts w:cs="Arial"/>
                <w:b/>
                <w:lang w:eastAsia="en-GB"/>
              </w:rPr>
            </w:pPr>
            <w:r>
              <w:rPr>
                <w:rFonts w:cs="Arial"/>
                <w:b/>
                <w:lang w:eastAsia="en-GB"/>
              </w:rPr>
              <w:t xml:space="preserve">The Meeting ended at </w:t>
            </w:r>
            <w:fldSimple w:instr="DOCPROPERTY  MeetingActualFinishTime  \* MERGEFORMAT">
              <w:r w:rsidR="00C72062">
                <w:rPr>
                  <w:rFonts w:cs="Arial"/>
                  <w:b/>
                  <w:lang w:eastAsia="en-GB"/>
                </w:rPr>
                <w:t>5</w:t>
              </w:r>
              <w:r w:rsidR="004E7B5D">
                <w:rPr>
                  <w:rFonts w:cs="Arial"/>
                  <w:b/>
                  <w:lang w:eastAsia="en-GB"/>
                </w:rPr>
                <w:t>.5</w:t>
              </w:r>
              <w:r w:rsidR="00C72062">
                <w:rPr>
                  <w:rFonts w:cs="Arial"/>
                  <w:b/>
                  <w:lang w:eastAsia="en-GB"/>
                </w:rPr>
                <w:t>0</w:t>
              </w:r>
              <w:r w:rsidR="004E7B5D">
                <w:rPr>
                  <w:rFonts w:cs="Arial"/>
                  <w:b/>
                  <w:lang w:eastAsia="en-GB"/>
                </w:rPr>
                <w:t xml:space="preserve"> p.m.</w:t>
              </w:r>
            </w:fldSimple>
          </w:p>
          <w:p w:rsidR="000265BE" w:rsidRDefault="000265BE">
            <w:pPr>
              <w:jc w:val="center"/>
              <w:rPr>
                <w:rFonts w:cs="Arial"/>
                <w:b/>
                <w:lang w:eastAsia="en-GB"/>
              </w:rPr>
            </w:pPr>
          </w:p>
        </w:tc>
        <w:tc>
          <w:tcPr>
            <w:tcW w:w="2382" w:type="dxa"/>
          </w:tcPr>
          <w:p w:rsidR="000265BE" w:rsidRDefault="000265BE">
            <w:pPr>
              <w:jc w:val="both"/>
              <w:rPr>
                <w:rFonts w:cs="Arial"/>
                <w:vanish/>
                <w:szCs w:val="22"/>
                <w:lang w:eastAsia="en-GB"/>
              </w:rPr>
            </w:pPr>
          </w:p>
        </w:tc>
      </w:tr>
    </w:tbl>
    <w:p w:rsidR="000265BE" w:rsidRPr="0052648D" w:rsidRDefault="000265BE">
      <w:pPr>
        <w:jc w:val="both"/>
        <w:rPr>
          <w:rFonts w:cs="Arial"/>
          <w:vanish/>
          <w:szCs w:val="22"/>
          <w:lang w:eastAsia="en-GB"/>
        </w:rPr>
      </w:pPr>
      <w:r>
        <w:rPr>
          <w:rFonts w:cs="Arial"/>
          <w:vanish/>
          <w:szCs w:val="22"/>
        </w:rPr>
        <w:t>&lt;/TRAILER_SECTION&gt;</w:t>
      </w:r>
    </w:p>
    <w:p w:rsidR="000265BE" w:rsidRPr="0052648D" w:rsidRDefault="000265BE">
      <w:pPr>
        <w:rPr>
          <w:rFonts w:cs="Arial"/>
          <w:vanish/>
        </w:rPr>
      </w:pPr>
      <w:r>
        <w:rPr>
          <w:rFonts w:cs="Arial"/>
          <w:vanish/>
        </w:rPr>
        <w:t>&lt;LAYOUT_SECTION&gt;</w:t>
      </w:r>
    </w:p>
    <w:tbl>
      <w:tblPr>
        <w:tblW w:w="9882" w:type="dxa"/>
        <w:tblLayout w:type="fixed"/>
        <w:tblLook w:val="0000" w:firstRow="0" w:lastRow="0" w:firstColumn="0" w:lastColumn="0" w:noHBand="0" w:noVBand="0"/>
      </w:tblPr>
      <w:tblGrid>
        <w:gridCol w:w="858"/>
        <w:gridCol w:w="9024"/>
      </w:tblGrid>
      <w:tr w:rsidR="000265BE" w:rsidRPr="0052648D">
        <w:trPr>
          <w:hidden/>
        </w:trPr>
        <w:tc>
          <w:tcPr>
            <w:tcW w:w="9882" w:type="dxa"/>
            <w:gridSpan w:val="2"/>
          </w:tcPr>
          <w:p w:rsidR="000265BE" w:rsidRPr="0052648D" w:rsidRDefault="00726599">
            <w:pPr>
              <w:keepLines/>
              <w:numPr>
                <w:ilvl w:val="0"/>
                <w:numId w:val="27"/>
              </w:numPr>
              <w:rPr>
                <w:rFonts w:cs="Arial"/>
                <w:b/>
                <w:bCs/>
                <w:caps/>
                <w:vanish/>
              </w:rPr>
            </w:pPr>
            <w:r w:rsidRPr="0052648D">
              <w:rPr>
                <w:rFonts w:cs="Arial"/>
                <w:b/>
                <w:bCs/>
                <w:caps/>
                <w:vanish/>
              </w:rPr>
              <w:fldChar w:fldCharType="begin"/>
            </w:r>
            <w:r w:rsidR="000265BE" w:rsidRPr="0052648D">
              <w:rPr>
                <w:rFonts w:cs="Arial"/>
                <w:b/>
                <w:bCs/>
                <w:caps/>
                <w:vanish/>
              </w:rPr>
              <w:instrText xml:space="preserve"> QUOTE "FIELD_TITLE" \* MERGEFORMAT </w:instrText>
            </w:r>
            <w:r w:rsidRPr="0052648D">
              <w:rPr>
                <w:rFonts w:cs="Arial"/>
                <w:b/>
                <w:bCs/>
                <w:caps/>
                <w:vanish/>
              </w:rPr>
              <w:fldChar w:fldCharType="separate"/>
            </w:r>
            <w:r w:rsidR="004E7B5D" w:rsidRPr="0052648D">
              <w:rPr>
                <w:rFonts w:cs="Arial"/>
                <w:b/>
                <w:bCs/>
                <w:caps/>
                <w:vanish/>
              </w:rPr>
              <w:t>FIELD_TITLE</w:t>
            </w:r>
            <w:r w:rsidRPr="0052648D">
              <w:rPr>
                <w:rFonts w:cs="Arial"/>
                <w:b/>
                <w:bCs/>
                <w:caps/>
                <w:vanish/>
              </w:rPr>
              <w:fldChar w:fldCharType="end"/>
            </w:r>
          </w:p>
        </w:tc>
      </w:tr>
      <w:tr w:rsidR="000265BE" w:rsidRPr="0052648D">
        <w:trPr>
          <w:hidden/>
        </w:trPr>
        <w:tc>
          <w:tcPr>
            <w:tcW w:w="9882" w:type="dxa"/>
            <w:gridSpan w:val="2"/>
          </w:tcPr>
          <w:p w:rsidR="000265BE" w:rsidRPr="0052648D" w:rsidRDefault="000265BE">
            <w:pPr>
              <w:keepLines/>
              <w:rPr>
                <w:rFonts w:cs="Arial"/>
                <w:caps/>
                <w:vanish/>
              </w:rPr>
            </w:pPr>
          </w:p>
        </w:tc>
      </w:tr>
      <w:tr w:rsidR="000265BE" w:rsidRPr="0052648D">
        <w:trPr>
          <w:hidden/>
        </w:trPr>
        <w:tc>
          <w:tcPr>
            <w:tcW w:w="858" w:type="dxa"/>
          </w:tcPr>
          <w:p w:rsidR="000265BE" w:rsidRPr="0052648D" w:rsidRDefault="000265BE">
            <w:pPr>
              <w:keepLines/>
              <w:rPr>
                <w:rFonts w:cs="Arial"/>
                <w:bCs/>
                <w:vanish/>
              </w:rPr>
            </w:pPr>
          </w:p>
        </w:tc>
        <w:tc>
          <w:tcPr>
            <w:tcW w:w="9024" w:type="dxa"/>
          </w:tcPr>
          <w:p w:rsidR="000265BE" w:rsidRPr="0052648D" w:rsidRDefault="00726599">
            <w:pPr>
              <w:keepLines/>
              <w:rPr>
                <w:rFonts w:cs="Arial"/>
                <w:b/>
                <w:vanish/>
              </w:rPr>
            </w:pPr>
            <w:r w:rsidRPr="0052648D">
              <w:rPr>
                <w:rFonts w:cs="Arial"/>
                <w:bCs/>
                <w:vanish/>
              </w:rPr>
              <w:fldChar w:fldCharType="begin"/>
            </w:r>
            <w:r w:rsidR="000265BE" w:rsidRPr="0052648D">
              <w:rPr>
                <w:rFonts w:cs="Arial"/>
                <w:bCs/>
                <w:vanish/>
              </w:rPr>
              <w:instrText xml:space="preserve"> QUOTE "FIELD_SUMMARY" \* MERGEFORMAT </w:instrText>
            </w:r>
            <w:r w:rsidRPr="0052648D">
              <w:rPr>
                <w:rFonts w:cs="Arial"/>
                <w:bCs/>
                <w:vanish/>
              </w:rPr>
              <w:fldChar w:fldCharType="separate"/>
            </w:r>
            <w:r w:rsidR="004E7B5D" w:rsidRPr="0052648D">
              <w:rPr>
                <w:rFonts w:cs="Arial"/>
                <w:bCs/>
                <w:vanish/>
              </w:rPr>
              <w:t>FIELD_SUMMARY</w:t>
            </w:r>
            <w:r w:rsidRPr="0052648D">
              <w:rPr>
                <w:rFonts w:cs="Arial"/>
                <w:bCs/>
                <w:vanish/>
              </w:rPr>
              <w:fldChar w:fldCharType="end"/>
            </w:r>
          </w:p>
        </w:tc>
      </w:tr>
      <w:tr w:rsidR="000265BE" w:rsidRPr="0052648D">
        <w:trPr>
          <w:hidden/>
        </w:trPr>
        <w:tc>
          <w:tcPr>
            <w:tcW w:w="858" w:type="dxa"/>
          </w:tcPr>
          <w:p w:rsidR="000265BE" w:rsidRPr="0052648D" w:rsidRDefault="000265BE">
            <w:pPr>
              <w:keepLines/>
              <w:rPr>
                <w:rFonts w:cs="Arial"/>
                <w:bCs/>
                <w:vanish/>
              </w:rPr>
            </w:pPr>
          </w:p>
        </w:tc>
        <w:tc>
          <w:tcPr>
            <w:tcW w:w="9024" w:type="dxa"/>
          </w:tcPr>
          <w:p w:rsidR="000265BE" w:rsidRPr="0052648D" w:rsidRDefault="000265BE">
            <w:pPr>
              <w:keepLines/>
              <w:rPr>
                <w:rFonts w:cs="Arial"/>
                <w:b/>
                <w:vanish/>
              </w:rPr>
            </w:pPr>
          </w:p>
        </w:tc>
      </w:tr>
    </w:tbl>
    <w:p w:rsidR="000265BE" w:rsidRDefault="000265BE">
      <w:pPr>
        <w:rPr>
          <w:rFonts w:cs="Arial"/>
          <w:vanish/>
        </w:rPr>
      </w:pPr>
      <w:r>
        <w:rPr>
          <w:rFonts w:cs="Arial"/>
          <w:vanish/>
        </w:rPr>
        <w:t>&lt;/LAYOUT_SECTION&gt;</w:t>
      </w:r>
    </w:p>
    <w:p w:rsidR="000265BE" w:rsidRDefault="000265BE">
      <w:pPr>
        <w:rPr>
          <w:rFonts w:cs="Arial"/>
          <w:vanish/>
        </w:rPr>
      </w:pPr>
      <w:r>
        <w:rPr>
          <w:rFonts w:cs="Arial"/>
          <w:vanish/>
        </w:rPr>
        <w:t>&lt;LAYOUT_SECTION_2&gt;</w:t>
      </w:r>
    </w:p>
    <w:tbl>
      <w:tblPr>
        <w:tblW w:w="9882" w:type="dxa"/>
        <w:tblLayout w:type="fixed"/>
        <w:tblLook w:val="0000" w:firstRow="0" w:lastRow="0" w:firstColumn="0" w:lastColumn="0" w:noHBand="0" w:noVBand="0"/>
      </w:tblPr>
      <w:tblGrid>
        <w:gridCol w:w="858"/>
        <w:gridCol w:w="9024"/>
      </w:tblGrid>
      <w:tr w:rsidR="000265BE">
        <w:trPr>
          <w:hidden/>
        </w:trPr>
        <w:tc>
          <w:tcPr>
            <w:tcW w:w="9882" w:type="dxa"/>
            <w:gridSpan w:val="2"/>
          </w:tcPr>
          <w:p w:rsidR="000265BE" w:rsidRDefault="00726599">
            <w:pPr>
              <w:keepLines/>
              <w:numPr>
                <w:ilvl w:val="0"/>
                <w:numId w:val="27"/>
              </w:numPr>
              <w:rPr>
                <w:rFonts w:cs="Arial"/>
                <w:b/>
                <w:bCs/>
                <w:caps/>
                <w:vanish/>
              </w:rPr>
            </w:pPr>
            <w:r>
              <w:rPr>
                <w:rFonts w:cs="Arial"/>
                <w:b/>
                <w:bCs/>
                <w:caps/>
                <w:vanish/>
              </w:rPr>
              <w:fldChar w:fldCharType="begin"/>
            </w:r>
            <w:r w:rsidR="000265BE">
              <w:rPr>
                <w:rFonts w:cs="Arial"/>
                <w:b/>
                <w:bCs/>
                <w:caps/>
                <w:vanish/>
              </w:rPr>
              <w:instrText xml:space="preserve"> QUOTE "FIELD_TITLE" \* MERGEFORMAT </w:instrText>
            </w:r>
            <w:r>
              <w:rPr>
                <w:rFonts w:cs="Arial"/>
                <w:b/>
                <w:bCs/>
                <w:caps/>
                <w:vanish/>
              </w:rPr>
              <w:fldChar w:fldCharType="separate"/>
            </w:r>
            <w:r w:rsidR="004E7B5D">
              <w:rPr>
                <w:rFonts w:cs="Arial"/>
                <w:b/>
                <w:bCs/>
                <w:caps/>
                <w:vanish/>
              </w:rPr>
              <w:t>FIELD_TITLE</w:t>
            </w:r>
            <w:r>
              <w:rPr>
                <w:rFonts w:cs="Arial"/>
                <w:b/>
                <w:bCs/>
                <w:caps/>
                <w:vanish/>
              </w:rPr>
              <w:fldChar w:fldCharType="end"/>
            </w:r>
          </w:p>
        </w:tc>
      </w:tr>
      <w:tr w:rsidR="000265BE">
        <w:trPr>
          <w:hidden/>
        </w:trPr>
        <w:tc>
          <w:tcPr>
            <w:tcW w:w="858" w:type="dxa"/>
          </w:tcPr>
          <w:p w:rsidR="000265BE" w:rsidRDefault="000265BE">
            <w:pPr>
              <w:keepLines/>
              <w:rPr>
                <w:rFonts w:cs="Arial"/>
                <w:bCs/>
                <w:vanish/>
              </w:rPr>
            </w:pPr>
          </w:p>
        </w:tc>
        <w:tc>
          <w:tcPr>
            <w:tcW w:w="9024" w:type="dxa"/>
          </w:tcPr>
          <w:p w:rsidR="000265BE" w:rsidRDefault="00726599">
            <w:pPr>
              <w:keepLines/>
              <w:rPr>
                <w:rFonts w:cs="Arial"/>
                <w:bCs/>
                <w:vanish/>
              </w:rPr>
            </w:pPr>
            <w:r>
              <w:rPr>
                <w:rFonts w:cs="Arial"/>
                <w:bCs/>
                <w:vanish/>
              </w:rPr>
              <w:fldChar w:fldCharType="begin"/>
            </w:r>
            <w:r w:rsidR="000265BE">
              <w:rPr>
                <w:rFonts w:cs="Arial"/>
                <w:bCs/>
                <w:vanish/>
              </w:rPr>
              <w:instrText xml:space="preserve"> QUOTE "FIELD_AGENDA_SUMMARY" \* MERGEFORMAT </w:instrText>
            </w:r>
            <w:r>
              <w:rPr>
                <w:rFonts w:cs="Arial"/>
                <w:bCs/>
                <w:vanish/>
              </w:rPr>
              <w:fldChar w:fldCharType="separate"/>
            </w:r>
            <w:r w:rsidR="004E7B5D">
              <w:rPr>
                <w:rFonts w:cs="Arial"/>
                <w:bCs/>
                <w:vanish/>
              </w:rPr>
              <w:t>FIELD_AGENDA_SUMMARY</w:t>
            </w:r>
            <w:r>
              <w:rPr>
                <w:rFonts w:cs="Arial"/>
                <w:bCs/>
                <w:vanish/>
              </w:rPr>
              <w:fldChar w:fldCharType="end"/>
            </w:r>
          </w:p>
        </w:tc>
      </w:tr>
      <w:tr w:rsidR="000265BE">
        <w:trPr>
          <w:hidden/>
        </w:trPr>
        <w:tc>
          <w:tcPr>
            <w:tcW w:w="858" w:type="dxa"/>
          </w:tcPr>
          <w:p w:rsidR="000265BE" w:rsidRDefault="000265BE">
            <w:pPr>
              <w:keepLines/>
              <w:rPr>
                <w:rFonts w:cs="Arial"/>
                <w:bCs/>
                <w:vanish/>
              </w:rPr>
            </w:pPr>
          </w:p>
        </w:tc>
        <w:tc>
          <w:tcPr>
            <w:tcW w:w="9024" w:type="dxa"/>
          </w:tcPr>
          <w:p w:rsidR="000265BE" w:rsidRDefault="00726599">
            <w:pPr>
              <w:keepLines/>
              <w:rPr>
                <w:rFonts w:cs="Arial"/>
                <w:b/>
                <w:vanish/>
              </w:rPr>
            </w:pPr>
            <w:r>
              <w:rPr>
                <w:rFonts w:cs="Arial"/>
                <w:bCs/>
                <w:vanish/>
              </w:rPr>
              <w:fldChar w:fldCharType="begin"/>
            </w:r>
            <w:r w:rsidR="000265BE">
              <w:rPr>
                <w:rFonts w:cs="Arial"/>
                <w:bCs/>
                <w:vanish/>
              </w:rPr>
              <w:instrText xml:space="preserve"> QUOTE "FIELD_MINUTES_SUMMARY" \* MERGEFORMAT </w:instrText>
            </w:r>
            <w:r>
              <w:rPr>
                <w:rFonts w:cs="Arial"/>
                <w:bCs/>
                <w:vanish/>
              </w:rPr>
              <w:fldChar w:fldCharType="separate"/>
            </w:r>
            <w:r w:rsidR="004E7B5D">
              <w:rPr>
                <w:rFonts w:cs="Arial"/>
                <w:bCs/>
                <w:vanish/>
              </w:rPr>
              <w:t>FIELD_MINUTES_SUMMARY</w:t>
            </w:r>
            <w:r>
              <w:rPr>
                <w:rFonts w:cs="Arial"/>
                <w:bCs/>
                <w:vanish/>
              </w:rPr>
              <w:fldChar w:fldCharType="end"/>
            </w:r>
          </w:p>
        </w:tc>
      </w:tr>
      <w:tr w:rsidR="000265BE">
        <w:trPr>
          <w:hidden/>
        </w:trPr>
        <w:tc>
          <w:tcPr>
            <w:tcW w:w="858" w:type="dxa"/>
          </w:tcPr>
          <w:p w:rsidR="000265BE" w:rsidRDefault="000265BE">
            <w:pPr>
              <w:keepLines/>
              <w:rPr>
                <w:rFonts w:cs="Arial"/>
                <w:bCs/>
                <w:vanish/>
              </w:rPr>
            </w:pPr>
          </w:p>
        </w:tc>
        <w:tc>
          <w:tcPr>
            <w:tcW w:w="9024" w:type="dxa"/>
          </w:tcPr>
          <w:p w:rsidR="000265BE" w:rsidRDefault="000265BE">
            <w:pPr>
              <w:keepLines/>
              <w:rPr>
                <w:rFonts w:cs="Arial"/>
                <w:b/>
                <w:vanish/>
              </w:rPr>
            </w:pPr>
          </w:p>
        </w:tc>
      </w:tr>
    </w:tbl>
    <w:p w:rsidR="000265BE" w:rsidRDefault="000265BE">
      <w:pPr>
        <w:rPr>
          <w:rFonts w:cs="Arial"/>
          <w:vanish/>
        </w:rPr>
      </w:pPr>
      <w:r>
        <w:rPr>
          <w:rFonts w:cs="Arial"/>
          <w:vanish/>
        </w:rPr>
        <w:t>&lt;/LAYOUT_SECTION_2&gt;</w:t>
      </w:r>
    </w:p>
    <w:p w:rsidR="000265BE" w:rsidRPr="0052648D" w:rsidRDefault="000265BE">
      <w:pPr>
        <w:rPr>
          <w:rFonts w:cs="Arial"/>
          <w:vanish/>
        </w:rPr>
      </w:pPr>
      <w:r>
        <w:rPr>
          <w:rFonts w:cs="Arial"/>
          <w:vanish/>
        </w:rPr>
        <w:t>&lt;TITLE_ONLY_LAYOUT_SECTION&gt;</w:t>
      </w:r>
    </w:p>
    <w:tbl>
      <w:tblPr>
        <w:tblW w:w="9882" w:type="dxa"/>
        <w:tblLayout w:type="fixed"/>
        <w:tblLook w:val="0000" w:firstRow="0" w:lastRow="0" w:firstColumn="0" w:lastColumn="0" w:noHBand="0" w:noVBand="0"/>
      </w:tblPr>
      <w:tblGrid>
        <w:gridCol w:w="9882"/>
      </w:tblGrid>
      <w:tr w:rsidR="000265BE" w:rsidRPr="0052648D">
        <w:trPr>
          <w:hidden/>
        </w:trPr>
        <w:tc>
          <w:tcPr>
            <w:tcW w:w="9882" w:type="dxa"/>
          </w:tcPr>
          <w:p w:rsidR="000265BE" w:rsidRPr="0052648D" w:rsidRDefault="00726599">
            <w:pPr>
              <w:numPr>
                <w:ilvl w:val="0"/>
                <w:numId w:val="27"/>
              </w:numPr>
              <w:rPr>
                <w:rFonts w:cs="Arial"/>
                <w:b/>
                <w:bCs/>
                <w:caps/>
                <w:vanish/>
              </w:rPr>
            </w:pPr>
            <w:r w:rsidRPr="0052648D">
              <w:rPr>
                <w:rFonts w:cs="Arial"/>
                <w:b/>
                <w:bCs/>
                <w:caps/>
                <w:vanish/>
              </w:rPr>
              <w:fldChar w:fldCharType="begin"/>
            </w:r>
            <w:r w:rsidR="000265BE" w:rsidRPr="0052648D">
              <w:rPr>
                <w:rFonts w:cs="Arial"/>
                <w:b/>
                <w:bCs/>
                <w:caps/>
                <w:vanish/>
              </w:rPr>
              <w:instrText xml:space="preserve"> QUOTE "FIELD_TITLE" \* MERGEFORMAT </w:instrText>
            </w:r>
            <w:r w:rsidRPr="0052648D">
              <w:rPr>
                <w:rFonts w:cs="Arial"/>
                <w:b/>
                <w:bCs/>
                <w:caps/>
                <w:vanish/>
              </w:rPr>
              <w:fldChar w:fldCharType="separate"/>
            </w:r>
            <w:r w:rsidR="004E7B5D" w:rsidRPr="0052648D">
              <w:rPr>
                <w:rFonts w:cs="Arial"/>
                <w:b/>
                <w:bCs/>
                <w:caps/>
                <w:vanish/>
              </w:rPr>
              <w:t>FIELD_TITLE</w:t>
            </w:r>
            <w:r w:rsidRPr="0052648D">
              <w:rPr>
                <w:rFonts w:cs="Arial"/>
                <w:b/>
                <w:bCs/>
                <w:caps/>
                <w:vanish/>
              </w:rPr>
              <w:fldChar w:fldCharType="end"/>
            </w:r>
          </w:p>
        </w:tc>
      </w:tr>
      <w:tr w:rsidR="000265BE" w:rsidRPr="0052648D">
        <w:trPr>
          <w:hidden/>
        </w:trPr>
        <w:tc>
          <w:tcPr>
            <w:tcW w:w="9882" w:type="dxa"/>
          </w:tcPr>
          <w:p w:rsidR="000265BE" w:rsidRPr="0052648D" w:rsidRDefault="000265BE">
            <w:pPr>
              <w:rPr>
                <w:rFonts w:cs="Arial"/>
                <w:caps/>
                <w:vanish/>
              </w:rPr>
            </w:pPr>
          </w:p>
        </w:tc>
      </w:tr>
      <w:tr w:rsidR="000265BE" w:rsidRPr="0052648D">
        <w:trPr>
          <w:hidden/>
        </w:trPr>
        <w:tc>
          <w:tcPr>
            <w:tcW w:w="9882" w:type="dxa"/>
          </w:tcPr>
          <w:p w:rsidR="000265BE" w:rsidRPr="0052648D" w:rsidRDefault="000265BE">
            <w:pPr>
              <w:rPr>
                <w:rFonts w:cs="Arial"/>
                <w:b/>
                <w:caps/>
                <w:vanish/>
              </w:rPr>
            </w:pPr>
          </w:p>
        </w:tc>
      </w:tr>
    </w:tbl>
    <w:p w:rsidR="000265BE" w:rsidRDefault="000265BE">
      <w:pPr>
        <w:rPr>
          <w:rFonts w:cs="Arial"/>
          <w:vanish/>
        </w:rPr>
      </w:pPr>
      <w:r>
        <w:rPr>
          <w:rFonts w:cs="Arial"/>
          <w:vanish/>
        </w:rPr>
        <w:t>&lt;/TITLE_ONLY_LAYOUT_SECTION&gt;</w:t>
      </w:r>
    </w:p>
    <w:p w:rsidR="000265BE" w:rsidRPr="0052648D" w:rsidRDefault="000265BE">
      <w:pPr>
        <w:rPr>
          <w:rFonts w:cs="Arial"/>
          <w:vanish/>
        </w:rPr>
      </w:pPr>
      <w:r>
        <w:rPr>
          <w:rFonts w:cs="Arial"/>
          <w:vanish/>
        </w:rPr>
        <w:t>&lt;TITLED_COMMENT_LAYOUT_SECTION&gt;</w:t>
      </w:r>
    </w:p>
    <w:tbl>
      <w:tblPr>
        <w:tblW w:w="9882" w:type="dxa"/>
        <w:tblLook w:val="0000" w:firstRow="0" w:lastRow="0" w:firstColumn="0" w:lastColumn="0" w:noHBand="0" w:noVBand="0"/>
      </w:tblPr>
      <w:tblGrid>
        <w:gridCol w:w="832"/>
        <w:gridCol w:w="9050"/>
      </w:tblGrid>
      <w:tr w:rsidR="000265BE" w:rsidRPr="0052648D">
        <w:trPr>
          <w:hidden/>
        </w:trPr>
        <w:tc>
          <w:tcPr>
            <w:tcW w:w="832" w:type="dxa"/>
          </w:tcPr>
          <w:p w:rsidR="000265BE" w:rsidRPr="0052648D" w:rsidRDefault="000265BE">
            <w:pPr>
              <w:ind w:left="720"/>
              <w:rPr>
                <w:rFonts w:cs="Arial"/>
                <w:b/>
                <w:caps/>
                <w:vanish/>
              </w:rPr>
            </w:pPr>
          </w:p>
        </w:tc>
        <w:tc>
          <w:tcPr>
            <w:tcW w:w="9050" w:type="dxa"/>
          </w:tcPr>
          <w:p w:rsidR="000265BE" w:rsidRPr="0052648D" w:rsidRDefault="00726599">
            <w:pPr>
              <w:rPr>
                <w:rFonts w:cs="Arial"/>
                <w:b/>
                <w:bCs/>
                <w:caps/>
                <w:vanish/>
              </w:rPr>
            </w:pPr>
            <w:r w:rsidRPr="0052648D">
              <w:rPr>
                <w:rFonts w:cs="Arial"/>
                <w:bCs/>
                <w:vanish/>
              </w:rPr>
              <w:fldChar w:fldCharType="begin"/>
            </w:r>
            <w:r w:rsidR="000265BE" w:rsidRPr="0052648D">
              <w:rPr>
                <w:rFonts w:cs="Arial"/>
                <w:bCs/>
                <w:vanish/>
              </w:rPr>
              <w:instrText xml:space="preserve"> QUOTE "FIELD_TITLE" \* MERGEFORMAT </w:instrText>
            </w:r>
            <w:r w:rsidRPr="0052648D">
              <w:rPr>
                <w:rFonts w:cs="Arial"/>
                <w:bCs/>
                <w:vanish/>
              </w:rPr>
              <w:fldChar w:fldCharType="separate"/>
            </w:r>
            <w:r w:rsidR="004E7B5D" w:rsidRPr="0052648D">
              <w:rPr>
                <w:rFonts w:cs="Arial"/>
                <w:bCs/>
                <w:vanish/>
              </w:rPr>
              <w:t>FIELD_TITLE</w:t>
            </w:r>
            <w:r w:rsidRPr="0052648D">
              <w:rPr>
                <w:rFonts w:cs="Arial"/>
                <w:bCs/>
                <w:vanish/>
              </w:rPr>
              <w:fldChar w:fldCharType="end"/>
            </w:r>
          </w:p>
        </w:tc>
      </w:tr>
      <w:tr w:rsidR="000265BE" w:rsidRPr="0052648D">
        <w:trPr>
          <w:hidden/>
        </w:trPr>
        <w:tc>
          <w:tcPr>
            <w:tcW w:w="832" w:type="dxa"/>
          </w:tcPr>
          <w:p w:rsidR="000265BE" w:rsidRPr="0052648D" w:rsidRDefault="000265BE">
            <w:pPr>
              <w:ind w:left="720"/>
              <w:rPr>
                <w:rFonts w:cs="Arial"/>
                <w:bCs/>
                <w:vanish/>
              </w:rPr>
            </w:pPr>
          </w:p>
        </w:tc>
        <w:tc>
          <w:tcPr>
            <w:tcW w:w="9050" w:type="dxa"/>
          </w:tcPr>
          <w:p w:rsidR="000265BE" w:rsidRPr="0052648D" w:rsidRDefault="00726599">
            <w:pPr>
              <w:rPr>
                <w:rFonts w:cs="Arial"/>
                <w:b/>
                <w:vanish/>
              </w:rPr>
            </w:pPr>
            <w:r w:rsidRPr="0052648D">
              <w:rPr>
                <w:rFonts w:cs="Arial"/>
                <w:bCs/>
                <w:vanish/>
              </w:rPr>
              <w:fldChar w:fldCharType="begin"/>
            </w:r>
            <w:r w:rsidR="000265BE" w:rsidRPr="0052648D">
              <w:rPr>
                <w:rFonts w:cs="Arial"/>
                <w:bCs/>
                <w:vanish/>
              </w:rPr>
              <w:instrText xml:space="preserve"> QUOTE "FIELD_SUMMARY" \* MERGEFORMAT </w:instrText>
            </w:r>
            <w:r w:rsidRPr="0052648D">
              <w:rPr>
                <w:rFonts w:cs="Arial"/>
                <w:bCs/>
                <w:vanish/>
              </w:rPr>
              <w:fldChar w:fldCharType="separate"/>
            </w:r>
            <w:r w:rsidR="004E7B5D" w:rsidRPr="0052648D">
              <w:rPr>
                <w:rFonts w:cs="Arial"/>
                <w:bCs/>
                <w:vanish/>
              </w:rPr>
              <w:t>FIELD_SUMMARY</w:t>
            </w:r>
            <w:r w:rsidRPr="0052648D">
              <w:rPr>
                <w:rFonts w:cs="Arial"/>
                <w:bCs/>
                <w:vanish/>
              </w:rPr>
              <w:fldChar w:fldCharType="end"/>
            </w:r>
          </w:p>
        </w:tc>
      </w:tr>
    </w:tbl>
    <w:p w:rsidR="000265BE" w:rsidRDefault="000265BE">
      <w:pPr>
        <w:rPr>
          <w:rFonts w:cs="Arial"/>
          <w:vanish/>
        </w:rPr>
      </w:pPr>
      <w:r>
        <w:rPr>
          <w:rFonts w:cs="Arial"/>
          <w:vanish/>
        </w:rPr>
        <w:t>&lt;/TITLED_COMMENT_LAYOUT_SECTION&gt;</w:t>
      </w:r>
    </w:p>
    <w:p w:rsidR="000265BE" w:rsidRPr="0052648D" w:rsidRDefault="000265BE">
      <w:pPr>
        <w:rPr>
          <w:rFonts w:cs="Arial"/>
          <w:vanish/>
        </w:rPr>
      </w:pPr>
      <w:r>
        <w:rPr>
          <w:rFonts w:cs="Arial"/>
          <w:vanish/>
        </w:rPr>
        <w:t>&lt;HEADING_LAYOUT_SECTION&gt;</w:t>
      </w:r>
    </w:p>
    <w:tbl>
      <w:tblPr>
        <w:tblW w:w="9882" w:type="dxa"/>
        <w:tblLook w:val="0000" w:firstRow="0" w:lastRow="0" w:firstColumn="0" w:lastColumn="0" w:noHBand="0" w:noVBand="0"/>
      </w:tblPr>
      <w:tblGrid>
        <w:gridCol w:w="1976"/>
        <w:gridCol w:w="1209"/>
        <w:gridCol w:w="3439"/>
        <w:gridCol w:w="1281"/>
        <w:gridCol w:w="1977"/>
      </w:tblGrid>
      <w:tr w:rsidR="000265BE" w:rsidRPr="0052648D">
        <w:trPr>
          <w:hidden/>
        </w:trPr>
        <w:tc>
          <w:tcPr>
            <w:tcW w:w="9882" w:type="dxa"/>
            <w:gridSpan w:val="5"/>
            <w:vAlign w:val="center"/>
          </w:tcPr>
          <w:p w:rsidR="000265BE" w:rsidRPr="0052648D" w:rsidRDefault="000265BE">
            <w:pPr>
              <w:jc w:val="center"/>
              <w:rPr>
                <w:rFonts w:cs="Arial"/>
                <w:b/>
                <w:vanish/>
              </w:rPr>
            </w:pPr>
          </w:p>
        </w:tc>
      </w:tr>
      <w:tr w:rsidR="000265BE" w:rsidRPr="0052648D">
        <w:trPr>
          <w:trHeight w:val="851"/>
          <w:hidden/>
        </w:trPr>
        <w:tc>
          <w:tcPr>
            <w:tcW w:w="1976" w:type="dxa"/>
            <w:vAlign w:val="center"/>
          </w:tcPr>
          <w:p w:rsidR="000265BE" w:rsidRPr="0052648D" w:rsidRDefault="000265BE">
            <w:pPr>
              <w:jc w:val="center"/>
              <w:rPr>
                <w:rFonts w:cs="Arial"/>
                <w:b/>
                <w:vanish/>
              </w:rPr>
            </w:pPr>
          </w:p>
        </w:tc>
        <w:tc>
          <w:tcPr>
            <w:tcW w:w="1209" w:type="dxa"/>
            <w:vAlign w:val="center"/>
          </w:tcPr>
          <w:p w:rsidR="000265BE" w:rsidRPr="0052648D" w:rsidRDefault="000265BE">
            <w:pPr>
              <w:jc w:val="center"/>
              <w:rPr>
                <w:rFonts w:cs="Arial"/>
                <w:b/>
                <w:vanish/>
              </w:rPr>
            </w:pPr>
          </w:p>
        </w:tc>
        <w:tc>
          <w:tcPr>
            <w:tcW w:w="3439" w:type="dxa"/>
            <w:tcBorders>
              <w:top w:val="single" w:sz="4" w:space="0" w:color="auto"/>
              <w:bottom w:val="single" w:sz="4" w:space="0" w:color="auto"/>
            </w:tcBorders>
            <w:vAlign w:val="center"/>
          </w:tcPr>
          <w:p w:rsidR="000265BE" w:rsidRPr="0052648D" w:rsidRDefault="00726599">
            <w:pPr>
              <w:jc w:val="center"/>
              <w:rPr>
                <w:rFonts w:cs="Arial"/>
                <w:b/>
                <w:vanish/>
              </w:rPr>
            </w:pPr>
            <w:r w:rsidRPr="0052648D">
              <w:rPr>
                <w:rFonts w:cs="Arial"/>
                <w:b/>
                <w:vanish/>
              </w:rPr>
              <w:fldChar w:fldCharType="begin"/>
            </w:r>
            <w:r w:rsidR="000265BE" w:rsidRPr="0052648D">
              <w:rPr>
                <w:rFonts w:cs="Arial"/>
                <w:b/>
                <w:vanish/>
              </w:rPr>
              <w:instrText xml:space="preserve"> QUOTE "FIELD_TITLE" \* MERGEFORMAT </w:instrText>
            </w:r>
            <w:r w:rsidRPr="0052648D">
              <w:rPr>
                <w:rFonts w:cs="Arial"/>
                <w:b/>
                <w:vanish/>
              </w:rPr>
              <w:fldChar w:fldCharType="separate"/>
            </w:r>
            <w:r w:rsidR="004E7B5D" w:rsidRPr="0052648D">
              <w:rPr>
                <w:rFonts w:cs="Arial"/>
                <w:b/>
                <w:vanish/>
              </w:rPr>
              <w:t>FIELD_TITLE</w:t>
            </w:r>
            <w:r w:rsidRPr="0052648D">
              <w:rPr>
                <w:rFonts w:cs="Arial"/>
                <w:b/>
                <w:vanish/>
              </w:rPr>
              <w:fldChar w:fldCharType="end"/>
            </w:r>
          </w:p>
        </w:tc>
        <w:tc>
          <w:tcPr>
            <w:tcW w:w="1281" w:type="dxa"/>
            <w:vAlign w:val="center"/>
          </w:tcPr>
          <w:p w:rsidR="000265BE" w:rsidRPr="0052648D" w:rsidRDefault="000265BE">
            <w:pPr>
              <w:jc w:val="center"/>
              <w:rPr>
                <w:rFonts w:cs="Arial"/>
                <w:b/>
                <w:vanish/>
              </w:rPr>
            </w:pPr>
          </w:p>
        </w:tc>
        <w:tc>
          <w:tcPr>
            <w:tcW w:w="1977" w:type="dxa"/>
            <w:vAlign w:val="center"/>
          </w:tcPr>
          <w:p w:rsidR="000265BE" w:rsidRPr="0052648D" w:rsidRDefault="000265BE">
            <w:pPr>
              <w:jc w:val="center"/>
              <w:rPr>
                <w:rFonts w:cs="Arial"/>
                <w:b/>
                <w:vanish/>
              </w:rPr>
            </w:pPr>
          </w:p>
        </w:tc>
      </w:tr>
      <w:tr w:rsidR="000265BE" w:rsidRPr="0052648D">
        <w:trPr>
          <w:hidden/>
        </w:trPr>
        <w:tc>
          <w:tcPr>
            <w:tcW w:w="9882" w:type="dxa"/>
            <w:gridSpan w:val="5"/>
          </w:tcPr>
          <w:p w:rsidR="000265BE" w:rsidRPr="0052648D" w:rsidRDefault="000265BE">
            <w:pPr>
              <w:rPr>
                <w:rFonts w:cs="Arial"/>
                <w:caps/>
                <w:vanish/>
              </w:rPr>
            </w:pPr>
          </w:p>
        </w:tc>
      </w:tr>
    </w:tbl>
    <w:p w:rsidR="000265BE" w:rsidRDefault="000265BE">
      <w:pPr>
        <w:rPr>
          <w:rFonts w:cs="Arial"/>
          <w:vanish/>
        </w:rPr>
      </w:pPr>
      <w:r>
        <w:rPr>
          <w:rFonts w:cs="Arial"/>
          <w:vanish/>
        </w:rPr>
        <w:t>&lt;/HEADING_LAYOUT_SECTION&gt;</w:t>
      </w:r>
    </w:p>
    <w:p w:rsidR="000265BE" w:rsidRPr="0052648D" w:rsidRDefault="000265BE">
      <w:pPr>
        <w:rPr>
          <w:rFonts w:cs="Arial"/>
          <w:vanish/>
        </w:rPr>
      </w:pPr>
      <w:r>
        <w:rPr>
          <w:rFonts w:cs="Arial"/>
          <w:vanish/>
        </w:rPr>
        <w:t>&lt;TITLE_ONLY_SUBNUMBER_LAYOUT_SECTION&gt;</w:t>
      </w:r>
    </w:p>
    <w:tbl>
      <w:tblPr>
        <w:tblW w:w="9882" w:type="dxa"/>
        <w:tblLayout w:type="fixed"/>
        <w:tblLook w:val="0000" w:firstRow="0" w:lastRow="0" w:firstColumn="0" w:lastColumn="0" w:noHBand="0" w:noVBand="0"/>
      </w:tblPr>
      <w:tblGrid>
        <w:gridCol w:w="832"/>
        <w:gridCol w:w="9050"/>
      </w:tblGrid>
      <w:tr w:rsidR="000265BE" w:rsidRPr="0052648D">
        <w:trPr>
          <w:hidden/>
        </w:trPr>
        <w:tc>
          <w:tcPr>
            <w:tcW w:w="9882" w:type="dxa"/>
            <w:gridSpan w:val="2"/>
          </w:tcPr>
          <w:p w:rsidR="000265BE" w:rsidRPr="0052648D" w:rsidRDefault="00726599">
            <w:pPr>
              <w:widowControl w:val="0"/>
              <w:numPr>
                <w:ilvl w:val="1"/>
                <w:numId w:val="27"/>
              </w:numPr>
              <w:rPr>
                <w:rFonts w:cs="Arial"/>
                <w:b/>
                <w:vanish/>
              </w:rPr>
            </w:pPr>
            <w:r w:rsidRPr="0052648D">
              <w:rPr>
                <w:rFonts w:cs="Arial"/>
                <w:b/>
                <w:vanish/>
              </w:rPr>
              <w:fldChar w:fldCharType="begin"/>
            </w:r>
            <w:r w:rsidR="000265BE" w:rsidRPr="0052648D">
              <w:rPr>
                <w:rFonts w:cs="Arial"/>
                <w:b/>
                <w:vanish/>
              </w:rPr>
              <w:instrText xml:space="preserve"> QUOTE "FIELD_TITLE" \* MERGEFORMAT </w:instrText>
            </w:r>
            <w:r w:rsidRPr="0052648D">
              <w:rPr>
                <w:rFonts w:cs="Arial"/>
                <w:b/>
                <w:vanish/>
              </w:rPr>
              <w:fldChar w:fldCharType="separate"/>
            </w:r>
            <w:r w:rsidR="004E7B5D" w:rsidRPr="0052648D">
              <w:rPr>
                <w:rFonts w:cs="Arial"/>
                <w:b/>
                <w:vanish/>
              </w:rPr>
              <w:t>FIELD_TITLE</w:t>
            </w:r>
            <w:r w:rsidRPr="0052648D">
              <w:rPr>
                <w:rFonts w:cs="Arial"/>
                <w:b/>
                <w:vanish/>
              </w:rPr>
              <w:fldChar w:fldCharType="end"/>
            </w:r>
          </w:p>
        </w:tc>
      </w:tr>
      <w:tr w:rsidR="000265BE" w:rsidRPr="0052648D">
        <w:trPr>
          <w:hidden/>
        </w:trPr>
        <w:tc>
          <w:tcPr>
            <w:tcW w:w="9882" w:type="dxa"/>
            <w:gridSpan w:val="2"/>
          </w:tcPr>
          <w:p w:rsidR="000265BE" w:rsidRPr="0052648D" w:rsidRDefault="000265BE">
            <w:pPr>
              <w:widowControl w:val="0"/>
              <w:rPr>
                <w:rFonts w:cs="Arial"/>
                <w:bCs/>
                <w:caps/>
                <w:vanish/>
              </w:rPr>
            </w:pPr>
          </w:p>
        </w:tc>
      </w:tr>
      <w:tr w:rsidR="000265BE" w:rsidRPr="0052648D">
        <w:trPr>
          <w:hidden/>
        </w:trPr>
        <w:tc>
          <w:tcPr>
            <w:tcW w:w="832" w:type="dxa"/>
          </w:tcPr>
          <w:p w:rsidR="000265BE" w:rsidRPr="0052648D" w:rsidRDefault="000265BE">
            <w:pPr>
              <w:rPr>
                <w:rFonts w:cs="Arial"/>
                <w:bCs/>
                <w:vanish/>
              </w:rPr>
            </w:pPr>
          </w:p>
        </w:tc>
        <w:tc>
          <w:tcPr>
            <w:tcW w:w="9050" w:type="dxa"/>
          </w:tcPr>
          <w:p w:rsidR="000265BE" w:rsidRPr="0052648D" w:rsidRDefault="000265BE">
            <w:pPr>
              <w:widowControl w:val="0"/>
              <w:rPr>
                <w:rFonts w:cs="Arial"/>
                <w:vanish/>
              </w:rPr>
            </w:pPr>
          </w:p>
        </w:tc>
      </w:tr>
    </w:tbl>
    <w:p w:rsidR="000265BE" w:rsidRDefault="000265BE">
      <w:pPr>
        <w:rPr>
          <w:rFonts w:cs="Arial"/>
          <w:bCs/>
          <w:vanish/>
        </w:rPr>
      </w:pPr>
      <w:r>
        <w:rPr>
          <w:rFonts w:cs="Arial"/>
          <w:bCs/>
          <w:vanish/>
        </w:rPr>
        <w:t>&lt;/TITLE_ONLY_SUBNUMBER_LAYOUT_SECTION&gt;</w:t>
      </w:r>
    </w:p>
    <w:p w:rsidR="000265BE" w:rsidRPr="0052648D" w:rsidRDefault="000265BE">
      <w:pPr>
        <w:rPr>
          <w:rFonts w:cs="Arial"/>
          <w:vanish/>
        </w:rPr>
      </w:pPr>
      <w:r>
        <w:rPr>
          <w:rFonts w:cs="Arial"/>
          <w:vanish/>
        </w:rPr>
        <w:t>&lt;SUBNUMBER_LAYOUT_SECTION&gt;</w:t>
      </w:r>
    </w:p>
    <w:tbl>
      <w:tblPr>
        <w:tblW w:w="9882" w:type="dxa"/>
        <w:tblLayout w:type="fixed"/>
        <w:tblLook w:val="0000" w:firstRow="0" w:lastRow="0" w:firstColumn="0" w:lastColumn="0" w:noHBand="0" w:noVBand="0"/>
      </w:tblPr>
      <w:tblGrid>
        <w:gridCol w:w="832"/>
        <w:gridCol w:w="9050"/>
      </w:tblGrid>
      <w:tr w:rsidR="000265BE" w:rsidRPr="0052648D">
        <w:trPr>
          <w:hidden/>
        </w:trPr>
        <w:tc>
          <w:tcPr>
            <w:tcW w:w="9882" w:type="dxa"/>
            <w:gridSpan w:val="2"/>
          </w:tcPr>
          <w:p w:rsidR="000265BE" w:rsidRPr="0052648D" w:rsidRDefault="00726599">
            <w:pPr>
              <w:keepLines/>
              <w:widowControl w:val="0"/>
              <w:numPr>
                <w:ilvl w:val="1"/>
                <w:numId w:val="27"/>
              </w:numPr>
              <w:rPr>
                <w:rFonts w:cs="Arial"/>
                <w:b/>
                <w:vanish/>
              </w:rPr>
            </w:pPr>
            <w:r w:rsidRPr="0052648D">
              <w:rPr>
                <w:rFonts w:cs="Arial"/>
                <w:b/>
                <w:vanish/>
              </w:rPr>
              <w:fldChar w:fldCharType="begin"/>
            </w:r>
            <w:r w:rsidR="000265BE" w:rsidRPr="0052648D">
              <w:rPr>
                <w:rFonts w:cs="Arial"/>
                <w:b/>
                <w:vanish/>
              </w:rPr>
              <w:instrText xml:space="preserve"> QUOTE "FIELD_TITLE" \* MERGEFORMAT </w:instrText>
            </w:r>
            <w:r w:rsidRPr="0052648D">
              <w:rPr>
                <w:rFonts w:cs="Arial"/>
                <w:b/>
                <w:vanish/>
              </w:rPr>
              <w:fldChar w:fldCharType="separate"/>
            </w:r>
            <w:r w:rsidR="004E7B5D" w:rsidRPr="0052648D">
              <w:rPr>
                <w:rFonts w:cs="Arial"/>
                <w:b/>
                <w:vanish/>
              </w:rPr>
              <w:t>FIELD_TITLE</w:t>
            </w:r>
            <w:r w:rsidRPr="0052648D">
              <w:rPr>
                <w:rFonts w:cs="Arial"/>
                <w:b/>
                <w:vanish/>
              </w:rPr>
              <w:fldChar w:fldCharType="end"/>
            </w:r>
          </w:p>
        </w:tc>
      </w:tr>
      <w:tr w:rsidR="000265BE" w:rsidRPr="0052648D">
        <w:trPr>
          <w:hidden/>
        </w:trPr>
        <w:tc>
          <w:tcPr>
            <w:tcW w:w="9882" w:type="dxa"/>
            <w:gridSpan w:val="2"/>
          </w:tcPr>
          <w:p w:rsidR="000265BE" w:rsidRPr="0052648D" w:rsidRDefault="000265BE">
            <w:pPr>
              <w:keepLines/>
              <w:widowControl w:val="0"/>
              <w:rPr>
                <w:rFonts w:cs="Arial"/>
                <w:bCs/>
                <w:caps/>
                <w:vanish/>
              </w:rPr>
            </w:pPr>
          </w:p>
        </w:tc>
      </w:tr>
      <w:tr w:rsidR="000265BE" w:rsidRPr="0052648D">
        <w:trPr>
          <w:hidden/>
        </w:trPr>
        <w:tc>
          <w:tcPr>
            <w:tcW w:w="832" w:type="dxa"/>
          </w:tcPr>
          <w:p w:rsidR="000265BE" w:rsidRPr="0052648D" w:rsidRDefault="000265BE">
            <w:pPr>
              <w:keepLines/>
              <w:rPr>
                <w:rFonts w:cs="Arial"/>
                <w:b/>
                <w:vanish/>
              </w:rPr>
            </w:pPr>
          </w:p>
        </w:tc>
        <w:tc>
          <w:tcPr>
            <w:tcW w:w="9050" w:type="dxa"/>
          </w:tcPr>
          <w:p w:rsidR="000265BE" w:rsidRPr="0052648D" w:rsidRDefault="00726599">
            <w:pPr>
              <w:keepLines/>
              <w:rPr>
                <w:rFonts w:cs="Arial"/>
                <w:b/>
                <w:vanish/>
              </w:rPr>
            </w:pPr>
            <w:r w:rsidRPr="0052648D">
              <w:rPr>
                <w:rFonts w:cs="Arial"/>
                <w:vanish/>
              </w:rPr>
              <w:fldChar w:fldCharType="begin"/>
            </w:r>
            <w:r w:rsidR="000265BE" w:rsidRPr="0052648D">
              <w:rPr>
                <w:rFonts w:cs="Arial"/>
                <w:vanish/>
              </w:rPr>
              <w:instrText xml:space="preserve"> QUOTE "FIELD_SUMMARY" \* MERGEFORMAT </w:instrText>
            </w:r>
            <w:r w:rsidRPr="0052648D">
              <w:rPr>
                <w:rFonts w:cs="Arial"/>
                <w:vanish/>
              </w:rPr>
              <w:fldChar w:fldCharType="separate"/>
            </w:r>
            <w:r w:rsidR="004E7B5D" w:rsidRPr="0052648D">
              <w:rPr>
                <w:rFonts w:cs="Arial"/>
                <w:vanish/>
              </w:rPr>
              <w:t>FIELD_SUMMARY</w:t>
            </w:r>
            <w:r w:rsidRPr="0052648D">
              <w:rPr>
                <w:rFonts w:cs="Arial"/>
                <w:vanish/>
              </w:rPr>
              <w:fldChar w:fldCharType="end"/>
            </w:r>
          </w:p>
        </w:tc>
      </w:tr>
      <w:tr w:rsidR="000265BE" w:rsidRPr="0052648D">
        <w:trPr>
          <w:hidden/>
        </w:trPr>
        <w:tc>
          <w:tcPr>
            <w:tcW w:w="832" w:type="dxa"/>
          </w:tcPr>
          <w:p w:rsidR="000265BE" w:rsidRPr="0052648D" w:rsidRDefault="000265BE">
            <w:pPr>
              <w:keepLines/>
              <w:rPr>
                <w:rFonts w:cs="Arial"/>
                <w:bCs/>
                <w:vanish/>
              </w:rPr>
            </w:pPr>
          </w:p>
        </w:tc>
        <w:tc>
          <w:tcPr>
            <w:tcW w:w="9050" w:type="dxa"/>
          </w:tcPr>
          <w:p w:rsidR="000265BE" w:rsidRPr="0052648D" w:rsidRDefault="000265BE">
            <w:pPr>
              <w:keepLines/>
              <w:rPr>
                <w:rFonts w:cs="Arial"/>
                <w:vanish/>
              </w:rPr>
            </w:pPr>
          </w:p>
        </w:tc>
      </w:tr>
    </w:tbl>
    <w:p w:rsidR="000265BE" w:rsidRDefault="000265BE">
      <w:pPr>
        <w:rPr>
          <w:rFonts w:cs="Arial"/>
          <w:vanish/>
        </w:rPr>
      </w:pPr>
      <w:r>
        <w:rPr>
          <w:rFonts w:cs="Arial"/>
          <w:vanish/>
        </w:rPr>
        <w:t>&lt;/SUBNUMBER_LAYOUT_SECTION&gt;</w:t>
      </w:r>
    </w:p>
    <w:p w:rsidR="000265BE" w:rsidRPr="0052648D" w:rsidRDefault="000265BE">
      <w:pPr>
        <w:rPr>
          <w:rFonts w:cs="Arial"/>
          <w:vanish/>
        </w:rPr>
      </w:pPr>
      <w:r>
        <w:rPr>
          <w:rFonts w:cs="Arial"/>
          <w:vanish/>
        </w:rPr>
        <w:t>&lt;COMMENT_LAYOUT_SECTION&gt;</w:t>
      </w:r>
    </w:p>
    <w:tbl>
      <w:tblPr>
        <w:tblW w:w="9882" w:type="dxa"/>
        <w:tblLook w:val="0000" w:firstRow="0" w:lastRow="0" w:firstColumn="0" w:lastColumn="0" w:noHBand="0" w:noVBand="0"/>
      </w:tblPr>
      <w:tblGrid>
        <w:gridCol w:w="651"/>
        <w:gridCol w:w="9231"/>
      </w:tblGrid>
      <w:tr w:rsidR="000265BE" w:rsidRPr="0052648D">
        <w:trPr>
          <w:hidden/>
        </w:trPr>
        <w:tc>
          <w:tcPr>
            <w:tcW w:w="9882" w:type="dxa"/>
            <w:gridSpan w:val="2"/>
          </w:tcPr>
          <w:p w:rsidR="000265BE" w:rsidRPr="0052648D" w:rsidRDefault="00726599">
            <w:pPr>
              <w:rPr>
                <w:rFonts w:cs="Arial"/>
                <w:b/>
                <w:vanish/>
              </w:rPr>
            </w:pPr>
            <w:r w:rsidRPr="0052648D">
              <w:rPr>
                <w:rFonts w:cs="Arial"/>
                <w:bCs/>
                <w:vanish/>
              </w:rPr>
              <w:fldChar w:fldCharType="begin"/>
            </w:r>
            <w:r w:rsidR="000265BE" w:rsidRPr="0052648D">
              <w:rPr>
                <w:rFonts w:cs="Arial"/>
                <w:bCs/>
                <w:vanish/>
              </w:rPr>
              <w:instrText xml:space="preserve"> QUOTE "FIELD_SUMMARY" \* MERGEFORMAT </w:instrText>
            </w:r>
            <w:r w:rsidRPr="0052648D">
              <w:rPr>
                <w:rFonts w:cs="Arial"/>
                <w:bCs/>
                <w:vanish/>
              </w:rPr>
              <w:fldChar w:fldCharType="separate"/>
            </w:r>
            <w:r w:rsidR="004E7B5D" w:rsidRPr="0052648D">
              <w:rPr>
                <w:rFonts w:cs="Arial"/>
                <w:bCs/>
                <w:vanish/>
              </w:rPr>
              <w:t>FIELD_SUMMARY</w:t>
            </w:r>
            <w:r w:rsidRPr="0052648D">
              <w:rPr>
                <w:rFonts w:cs="Arial"/>
                <w:bCs/>
                <w:vanish/>
              </w:rPr>
              <w:fldChar w:fldCharType="end"/>
            </w:r>
          </w:p>
        </w:tc>
      </w:tr>
      <w:tr w:rsidR="000265BE" w:rsidRPr="0052648D">
        <w:trPr>
          <w:hidden/>
        </w:trPr>
        <w:tc>
          <w:tcPr>
            <w:tcW w:w="651" w:type="dxa"/>
          </w:tcPr>
          <w:p w:rsidR="000265BE" w:rsidRPr="0052648D" w:rsidRDefault="000265BE">
            <w:pPr>
              <w:rPr>
                <w:rFonts w:cs="Arial"/>
                <w:bCs/>
                <w:caps/>
                <w:vanish/>
              </w:rPr>
            </w:pPr>
          </w:p>
        </w:tc>
        <w:tc>
          <w:tcPr>
            <w:tcW w:w="9231" w:type="dxa"/>
          </w:tcPr>
          <w:p w:rsidR="000265BE" w:rsidRPr="0052648D" w:rsidRDefault="000265BE">
            <w:pPr>
              <w:rPr>
                <w:rFonts w:cs="Arial"/>
                <w:bCs/>
                <w:vanish/>
              </w:rPr>
            </w:pPr>
          </w:p>
        </w:tc>
      </w:tr>
    </w:tbl>
    <w:p w:rsidR="000265BE" w:rsidRDefault="000265BE">
      <w:pPr>
        <w:rPr>
          <w:rFonts w:cs="Arial"/>
          <w:vanish/>
        </w:rPr>
      </w:pPr>
      <w:r>
        <w:rPr>
          <w:rFonts w:cs="Arial"/>
          <w:vanish/>
        </w:rPr>
        <w:t>&lt;/COMMENT_LAYOUT_SECTION&gt;</w:t>
      </w:r>
    </w:p>
    <w:sectPr w:rsidR="000265BE" w:rsidSect="0030675B">
      <w:headerReference w:type="default" r:id="rId9"/>
      <w:pgSz w:w="11906" w:h="16838" w:code="9"/>
      <w:pgMar w:top="1440" w:right="1077" w:bottom="1440" w:left="1134" w:header="720" w:footer="992"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994" w:rsidRDefault="00887994">
      <w:r>
        <w:separator/>
      </w:r>
    </w:p>
  </w:endnote>
  <w:endnote w:type="continuationSeparator" w:id="0">
    <w:p w:rsidR="00887994" w:rsidRDefault="0088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umanst521 BT">
    <w:altName w:val="Arial"/>
    <w:charset w:val="00"/>
    <w:family w:val="swiss"/>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994" w:rsidRDefault="00887994">
      <w:r>
        <w:separator/>
      </w:r>
    </w:p>
  </w:footnote>
  <w:footnote w:type="continuationSeparator" w:id="0">
    <w:p w:rsidR="00887994" w:rsidRDefault="00887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65BE" w:rsidRDefault="000265BE">
    <w:pPr>
      <w:tabs>
        <w:tab w:val="right" w:pos="9639"/>
      </w:tabs>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A2252"/>
    <w:multiLevelType w:val="multilevel"/>
    <w:tmpl w:val="25186752"/>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9D85378"/>
    <w:multiLevelType w:val="multilevel"/>
    <w:tmpl w:val="4CBC60EE"/>
    <w:lvl w:ilvl="0">
      <w:start w:val="17"/>
      <w:numFmt w:val="decimal"/>
      <w:lvlText w:val="%1."/>
      <w:lvlJc w:val="left"/>
      <w:pPr>
        <w:tabs>
          <w:tab w:val="num" w:pos="851"/>
        </w:tabs>
        <w:ind w:left="851" w:hanging="851"/>
      </w:pPr>
      <w:rPr>
        <w:rFonts w:ascii="Arial" w:hAnsi="Arial" w:hint="default"/>
        <w:b/>
        <w:i w:val="0"/>
        <w:sz w:val="22"/>
      </w:rPr>
    </w:lvl>
    <w:lvl w:ilvl="1">
      <w:start w:val="1"/>
      <w:numFmt w:val="lowerLetter"/>
      <w:lvlText w:val="%1 (%2)"/>
      <w:lvlJc w:val="left"/>
      <w:pPr>
        <w:tabs>
          <w:tab w:val="num" w:pos="794"/>
        </w:tabs>
        <w:ind w:left="794" w:hanging="794"/>
      </w:pPr>
      <w:rPr>
        <w:rFonts w:ascii="Arial" w:hAnsi="Arial" w:hint="default"/>
        <w:b/>
        <w:i w:val="0"/>
        <w:caps w:val="0"/>
        <w:sz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9F0A84"/>
    <w:multiLevelType w:val="multilevel"/>
    <w:tmpl w:val="D1EA80D6"/>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FC2409E"/>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3"/>
        </w:tabs>
        <w:ind w:left="363" w:hanging="363"/>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35F5ED7"/>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5714051"/>
    <w:multiLevelType w:val="multilevel"/>
    <w:tmpl w:val="EC9CD0A0"/>
    <w:lvl w:ilvl="0">
      <w:start w:val="1"/>
      <w:numFmt w:val="decimal"/>
      <w:lvlText w:val="%1."/>
      <w:lvlJc w:val="left"/>
      <w:pPr>
        <w:tabs>
          <w:tab w:val="num" w:pos="851"/>
        </w:tabs>
        <w:ind w:left="851" w:hanging="851"/>
      </w:pPr>
      <w:rPr>
        <w:rFonts w:ascii="Arial" w:hAnsi="Arial" w:hint="default"/>
        <w:b/>
        <w:i w:val="0"/>
        <w:sz w:val="22"/>
      </w:rPr>
    </w:lvl>
    <w:lvl w:ilvl="1">
      <w:start w:val="1"/>
      <w:numFmt w:val="lowerLetter"/>
      <w:lvlText w:val="%1 (%2)"/>
      <w:lvlJc w:val="left"/>
      <w:pPr>
        <w:tabs>
          <w:tab w:val="num" w:pos="794"/>
        </w:tabs>
        <w:ind w:left="794" w:hanging="794"/>
      </w:pPr>
      <w:rPr>
        <w:rFonts w:ascii="Arial" w:hAnsi="Arial" w:hint="default"/>
        <w:b/>
        <w:i w:val="0"/>
        <w:caps w:val="0"/>
        <w:sz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61C7046"/>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B024619"/>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22E6448"/>
    <w:multiLevelType w:val="singleLevel"/>
    <w:tmpl w:val="C6240F5A"/>
    <w:lvl w:ilvl="0">
      <w:start w:val="1"/>
      <w:numFmt w:val="decimal"/>
      <w:lvlText w:val="%1."/>
      <w:lvlJc w:val="left"/>
      <w:pPr>
        <w:tabs>
          <w:tab w:val="num" w:pos="522"/>
        </w:tabs>
        <w:ind w:left="522" w:hanging="360"/>
      </w:pPr>
    </w:lvl>
  </w:abstractNum>
  <w:abstractNum w:abstractNumId="9" w15:restartNumberingAfterBreak="0">
    <w:nsid w:val="24FB6A32"/>
    <w:multiLevelType w:val="multilevel"/>
    <w:tmpl w:val="31446E1C"/>
    <w:lvl w:ilvl="0">
      <w:start w:val="1"/>
      <w:numFmt w:val="decimal"/>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5C12088"/>
    <w:multiLevelType w:val="hybridMultilevel"/>
    <w:tmpl w:val="5036996A"/>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6762D06"/>
    <w:multiLevelType w:val="multilevel"/>
    <w:tmpl w:val="6EA88B30"/>
    <w:lvl w:ilvl="0">
      <w:start w:val="2"/>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B8C4B9D"/>
    <w:multiLevelType w:val="multilevel"/>
    <w:tmpl w:val="FAB6A8EC"/>
    <w:lvl w:ilvl="0">
      <w:start w:val="16"/>
      <w:numFmt w:val="decimal"/>
      <w:lvlText w:val="%1."/>
      <w:lvlJc w:val="left"/>
      <w:pPr>
        <w:tabs>
          <w:tab w:val="num" w:pos="851"/>
        </w:tabs>
        <w:ind w:left="851" w:hanging="851"/>
      </w:pPr>
      <w:rPr>
        <w:rFonts w:ascii="Arial" w:hAnsi="Arial" w:hint="default"/>
        <w:b/>
        <w:i w:val="0"/>
        <w:sz w:val="22"/>
      </w:rPr>
    </w:lvl>
    <w:lvl w:ilvl="1">
      <w:start w:val="1"/>
      <w:numFmt w:val="lowerLetter"/>
      <w:lvlText w:val="%1 (%2)"/>
      <w:lvlJc w:val="left"/>
      <w:pPr>
        <w:tabs>
          <w:tab w:val="num" w:pos="794"/>
        </w:tabs>
        <w:ind w:left="794" w:hanging="794"/>
      </w:pPr>
      <w:rPr>
        <w:rFonts w:ascii="Arial" w:hAnsi="Arial" w:hint="default"/>
        <w:b/>
        <w:i w:val="0"/>
        <w:caps w:val="0"/>
        <w:sz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E537073"/>
    <w:multiLevelType w:val="singleLevel"/>
    <w:tmpl w:val="FEC2F144"/>
    <w:lvl w:ilvl="0">
      <w:start w:val="1"/>
      <w:numFmt w:val="decimal"/>
      <w:lvlText w:val="%1)"/>
      <w:lvlJc w:val="left"/>
      <w:pPr>
        <w:tabs>
          <w:tab w:val="num" w:pos="360"/>
        </w:tabs>
        <w:ind w:left="360" w:hanging="360"/>
      </w:pPr>
    </w:lvl>
  </w:abstractNum>
  <w:abstractNum w:abstractNumId="14" w15:restartNumberingAfterBreak="0">
    <w:nsid w:val="37B15331"/>
    <w:multiLevelType w:val="multilevel"/>
    <w:tmpl w:val="4828B08E"/>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A267BB5"/>
    <w:multiLevelType w:val="multilevel"/>
    <w:tmpl w:val="C05404DA"/>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AD66DA3"/>
    <w:multiLevelType w:val="hybridMultilevel"/>
    <w:tmpl w:val="88D264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9030ED"/>
    <w:multiLevelType w:val="multilevel"/>
    <w:tmpl w:val="4074084A"/>
    <w:lvl w:ilvl="0">
      <w:start w:val="15"/>
      <w:numFmt w:val="decimal"/>
      <w:lvlText w:val="%1."/>
      <w:lvlJc w:val="left"/>
      <w:pPr>
        <w:tabs>
          <w:tab w:val="num" w:pos="851"/>
        </w:tabs>
        <w:ind w:left="851" w:hanging="851"/>
      </w:pPr>
      <w:rPr>
        <w:rFonts w:ascii="Arial" w:hAnsi="Arial" w:hint="default"/>
        <w:b/>
        <w:i w:val="0"/>
        <w:sz w:val="22"/>
      </w:rPr>
    </w:lvl>
    <w:lvl w:ilvl="1">
      <w:start w:val="1"/>
      <w:numFmt w:val="lowerLetter"/>
      <w:lvlText w:val="%1 (%2)"/>
      <w:lvlJc w:val="left"/>
      <w:pPr>
        <w:tabs>
          <w:tab w:val="num" w:pos="794"/>
        </w:tabs>
        <w:ind w:left="794" w:hanging="794"/>
      </w:pPr>
      <w:rPr>
        <w:rFonts w:ascii="Arial" w:hAnsi="Arial" w:hint="default"/>
        <w:b/>
        <w:i w:val="0"/>
        <w:caps w:val="0"/>
        <w:sz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EAB5723"/>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05C3B85"/>
    <w:multiLevelType w:val="multilevel"/>
    <w:tmpl w:val="EFB6CEDC"/>
    <w:lvl w:ilvl="0">
      <w:start w:val="1"/>
      <w:numFmt w:val="lowerLetter"/>
      <w:lvlText w:val="%1."/>
      <w:lvlJc w:val="left"/>
      <w:pPr>
        <w:tabs>
          <w:tab w:val="num" w:pos="624"/>
        </w:tabs>
        <w:ind w:left="624" w:hanging="624"/>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0CC1664"/>
    <w:multiLevelType w:val="multilevel"/>
    <w:tmpl w:val="5A34F95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1191"/>
        </w:tabs>
        <w:ind w:left="1191" w:hanging="471"/>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4A40596"/>
    <w:multiLevelType w:val="multilevel"/>
    <w:tmpl w:val="125C9AD4"/>
    <w:lvl w:ilvl="0">
      <w:start w:val="13"/>
      <w:numFmt w:val="decimal"/>
      <w:lvlText w:val="%1."/>
      <w:lvlJc w:val="left"/>
      <w:pPr>
        <w:tabs>
          <w:tab w:val="num" w:pos="851"/>
        </w:tabs>
        <w:ind w:left="851" w:hanging="851"/>
      </w:pPr>
      <w:rPr>
        <w:rFonts w:ascii="Arial" w:hAnsi="Arial" w:hint="default"/>
        <w:b/>
        <w:i w:val="0"/>
        <w:sz w:val="22"/>
      </w:rPr>
    </w:lvl>
    <w:lvl w:ilvl="1">
      <w:start w:val="1"/>
      <w:numFmt w:val="lowerLetter"/>
      <w:lvlText w:val="%1 (%2)"/>
      <w:lvlJc w:val="left"/>
      <w:pPr>
        <w:tabs>
          <w:tab w:val="num" w:pos="794"/>
        </w:tabs>
        <w:ind w:left="794" w:hanging="794"/>
      </w:pPr>
      <w:rPr>
        <w:rFonts w:ascii="Arial" w:hAnsi="Arial" w:hint="default"/>
        <w:b/>
        <w:i w:val="0"/>
        <w:caps w:val="0"/>
        <w:sz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9271BFD"/>
    <w:multiLevelType w:val="hybridMultilevel"/>
    <w:tmpl w:val="DC2287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142734"/>
    <w:multiLevelType w:val="hybridMultilevel"/>
    <w:tmpl w:val="4C2A7988"/>
    <w:lvl w:ilvl="0" w:tplc="B8D2FF1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A71232"/>
    <w:multiLevelType w:val="multilevel"/>
    <w:tmpl w:val="3190D59C"/>
    <w:lvl w:ilvl="0">
      <w:start w:val="2"/>
      <w:numFmt w:val="decimal"/>
      <w:lvlText w:val="%1."/>
      <w:lvlJc w:val="left"/>
      <w:pPr>
        <w:tabs>
          <w:tab w:val="num" w:pos="851"/>
        </w:tabs>
        <w:ind w:left="851" w:hanging="851"/>
      </w:pPr>
      <w:rPr>
        <w:rFonts w:ascii="Arial" w:hAnsi="Arial" w:hint="default"/>
        <w:b/>
        <w:i w:val="0"/>
        <w:sz w:val="22"/>
      </w:rPr>
    </w:lvl>
    <w:lvl w:ilvl="1">
      <w:start w:val="1"/>
      <w:numFmt w:val="lowerLetter"/>
      <w:lvlText w:val="%1 (%2)"/>
      <w:lvlJc w:val="left"/>
      <w:pPr>
        <w:tabs>
          <w:tab w:val="num" w:pos="794"/>
        </w:tabs>
        <w:ind w:left="794" w:hanging="794"/>
      </w:pPr>
      <w:rPr>
        <w:rFonts w:ascii="Arial" w:hAnsi="Arial" w:hint="default"/>
        <w:b/>
        <w:i w:val="0"/>
        <w:caps w:val="0"/>
        <w:sz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B0F0A90"/>
    <w:multiLevelType w:val="hybridMultilevel"/>
    <w:tmpl w:val="BF0A97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0A7427D"/>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9CE49FF"/>
    <w:multiLevelType w:val="multilevel"/>
    <w:tmpl w:val="43325CDC"/>
    <w:lvl w:ilvl="0">
      <w:start w:val="1"/>
      <w:numFmt w:val="decimal"/>
      <w:lvlText w:val="%1."/>
      <w:lvlJc w:val="left"/>
      <w:pPr>
        <w:tabs>
          <w:tab w:val="num" w:pos="851"/>
        </w:tabs>
        <w:ind w:left="851" w:hanging="851"/>
      </w:pPr>
      <w:rPr>
        <w:rFonts w:ascii="Arial" w:hAnsi="Arial" w:hint="default"/>
        <w:b/>
        <w:i w:val="0"/>
        <w:sz w:val="22"/>
      </w:rPr>
    </w:lvl>
    <w:lvl w:ilvl="1">
      <w:start w:val="1"/>
      <w:numFmt w:val="lowerLetter"/>
      <w:lvlText w:val="%1 (%2)"/>
      <w:lvlJc w:val="left"/>
      <w:pPr>
        <w:tabs>
          <w:tab w:val="num" w:pos="794"/>
        </w:tabs>
        <w:ind w:left="794" w:hanging="794"/>
      </w:pPr>
      <w:rPr>
        <w:rFonts w:ascii="Arial" w:hAnsi="Arial" w:hint="default"/>
        <w:b/>
        <w:i w:val="0"/>
        <w:caps w:val="0"/>
        <w:sz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B846A17"/>
    <w:multiLevelType w:val="multilevel"/>
    <w:tmpl w:val="3A38E700"/>
    <w:lvl w:ilvl="0">
      <w:start w:val="14"/>
      <w:numFmt w:val="decimal"/>
      <w:lvlText w:val="%1."/>
      <w:lvlJc w:val="left"/>
      <w:pPr>
        <w:tabs>
          <w:tab w:val="num" w:pos="851"/>
        </w:tabs>
        <w:ind w:left="851" w:hanging="851"/>
      </w:pPr>
      <w:rPr>
        <w:rFonts w:ascii="Arial" w:hAnsi="Arial" w:hint="default"/>
        <w:b/>
        <w:i w:val="0"/>
        <w:sz w:val="22"/>
      </w:rPr>
    </w:lvl>
    <w:lvl w:ilvl="1">
      <w:start w:val="1"/>
      <w:numFmt w:val="lowerLetter"/>
      <w:lvlText w:val="%1 (%2)"/>
      <w:lvlJc w:val="left"/>
      <w:pPr>
        <w:tabs>
          <w:tab w:val="num" w:pos="794"/>
        </w:tabs>
        <w:ind w:left="794" w:hanging="794"/>
      </w:pPr>
      <w:rPr>
        <w:rFonts w:ascii="Arial" w:hAnsi="Arial" w:hint="default"/>
        <w:b/>
        <w:i w:val="0"/>
        <w:caps w:val="0"/>
        <w:sz w:val="22"/>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6DD8533F"/>
    <w:multiLevelType w:val="multilevel"/>
    <w:tmpl w:val="BB94939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539"/>
        </w:tabs>
        <w:ind w:left="539" w:hanging="539"/>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624"/>
        </w:tabs>
        <w:ind w:left="624" w:hanging="624"/>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DE409CC"/>
    <w:multiLevelType w:val="hybridMultilevel"/>
    <w:tmpl w:val="34D67228"/>
    <w:lvl w:ilvl="0" w:tplc="0BD412F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30"/>
  </w:num>
  <w:num w:numId="4">
    <w:abstractNumId w:val="13"/>
    <w:lvlOverride w:ilvl="0">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3"/>
  </w:num>
  <w:num w:numId="8">
    <w:abstractNumId w:val="3"/>
  </w:num>
  <w:num w:numId="9">
    <w:abstractNumId w:val="4"/>
  </w:num>
  <w:num w:numId="10">
    <w:abstractNumId w:val="11"/>
  </w:num>
  <w:num w:numId="11">
    <w:abstractNumId w:val="25"/>
  </w:num>
  <w:num w:numId="12">
    <w:abstractNumId w:val="15"/>
  </w:num>
  <w:num w:numId="13">
    <w:abstractNumId w:val="14"/>
  </w:num>
  <w:num w:numId="14">
    <w:abstractNumId w:val="7"/>
  </w:num>
  <w:num w:numId="15">
    <w:abstractNumId w:val="29"/>
  </w:num>
  <w:num w:numId="16">
    <w:abstractNumId w:val="26"/>
  </w:num>
  <w:num w:numId="17">
    <w:abstractNumId w:val="0"/>
  </w:num>
  <w:num w:numId="18">
    <w:abstractNumId w:val="2"/>
  </w:num>
  <w:num w:numId="19">
    <w:abstractNumId w:val="22"/>
  </w:num>
  <w:num w:numId="20">
    <w:abstractNumId w:val="20"/>
  </w:num>
  <w:num w:numId="21">
    <w:abstractNumId w:val="9"/>
  </w:num>
  <w:num w:numId="22">
    <w:abstractNumId w:val="19"/>
  </w:num>
  <w:num w:numId="23">
    <w:abstractNumId w:val="18"/>
  </w:num>
  <w:num w:numId="24">
    <w:abstractNumId w:val="6"/>
  </w:num>
  <w:num w:numId="2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8"/>
    <w:lvlOverride w:ilvl="0">
      <w:startOverride w:val="1"/>
    </w:lvlOverride>
  </w:num>
  <w:num w:numId="29">
    <w:abstractNumId w:val="5"/>
  </w:num>
  <w:num w:numId="30">
    <w:abstractNumId w:val="24"/>
  </w:num>
  <w:num w:numId="31">
    <w:abstractNumId w:val="21"/>
  </w:num>
  <w:num w:numId="32">
    <w:abstractNumId w:val="28"/>
  </w:num>
  <w:num w:numId="33">
    <w:abstractNumId w:val="17"/>
  </w:num>
  <w:num w:numId="34">
    <w:abstractNumId w:val="12"/>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ocMemInAttendanceShortList" w:val=" "/>
    <w:docVar w:name="MemAttInAttendanceShortList" w:val=" "/>
    <w:docVar w:name="MemberApologiesShortList" w:val="David Bard"/>
    <w:docVar w:name="OfficerPresentCellsTitle" w:val=" "/>
    <w:docVar w:name="OfficerPresentListTitle" w:val="Patrick Adams (Senior Democratic Services Officer), Mike Hill (Health and Environmental Services Director), Kylie Laws (Waste Recycling &amp; Minimisation Officer) and Paul Quigley (Environment Services Manager)"/>
    <w:docVar w:name="OppspokeInAttendanceShortList" w:val="Janet Lockwood and Hazel Smith"/>
    <w:docVar w:name="PortFolioPresentListShort" w:val="Mick Martin"/>
    <w:docVar w:name="ScrutmonInAttendanceShortList" w:val=" "/>
    <w:docVar w:name="SpokespersonInAttendanceShortList" w:val=" "/>
    <w:docVar w:name="StrictMemberInAttendanceShortList" w:val=" "/>
  </w:docVars>
  <w:rsids>
    <w:rsidRoot w:val="004E7B5D"/>
    <w:rsid w:val="000265BE"/>
    <w:rsid w:val="00030ECB"/>
    <w:rsid w:val="00040F96"/>
    <w:rsid w:val="00050728"/>
    <w:rsid w:val="000671AF"/>
    <w:rsid w:val="000F1AD0"/>
    <w:rsid w:val="0010641A"/>
    <w:rsid w:val="00113710"/>
    <w:rsid w:val="001E2389"/>
    <w:rsid w:val="00210A3E"/>
    <w:rsid w:val="00270E5E"/>
    <w:rsid w:val="00273FBA"/>
    <w:rsid w:val="00291BFB"/>
    <w:rsid w:val="0030675B"/>
    <w:rsid w:val="00315E06"/>
    <w:rsid w:val="0034583F"/>
    <w:rsid w:val="003639D3"/>
    <w:rsid w:val="00364081"/>
    <w:rsid w:val="00365A1E"/>
    <w:rsid w:val="00382356"/>
    <w:rsid w:val="0038445E"/>
    <w:rsid w:val="003E2E2C"/>
    <w:rsid w:val="00410FDE"/>
    <w:rsid w:val="004518A5"/>
    <w:rsid w:val="00452C23"/>
    <w:rsid w:val="0045543C"/>
    <w:rsid w:val="0046247C"/>
    <w:rsid w:val="004679DC"/>
    <w:rsid w:val="004879E1"/>
    <w:rsid w:val="004C2433"/>
    <w:rsid w:val="004C751D"/>
    <w:rsid w:val="004D14E0"/>
    <w:rsid w:val="004D1B95"/>
    <w:rsid w:val="004E7B5D"/>
    <w:rsid w:val="0052648D"/>
    <w:rsid w:val="00545EB5"/>
    <w:rsid w:val="00556FA0"/>
    <w:rsid w:val="005712D4"/>
    <w:rsid w:val="005A2933"/>
    <w:rsid w:val="006130BF"/>
    <w:rsid w:val="0062308E"/>
    <w:rsid w:val="006970B1"/>
    <w:rsid w:val="00726599"/>
    <w:rsid w:val="007348F6"/>
    <w:rsid w:val="00766F62"/>
    <w:rsid w:val="007C3362"/>
    <w:rsid w:val="00850D1B"/>
    <w:rsid w:val="00876EE9"/>
    <w:rsid w:val="00887994"/>
    <w:rsid w:val="008B0285"/>
    <w:rsid w:val="008F55AA"/>
    <w:rsid w:val="00931FC4"/>
    <w:rsid w:val="00940111"/>
    <w:rsid w:val="00954020"/>
    <w:rsid w:val="00981FE1"/>
    <w:rsid w:val="00985207"/>
    <w:rsid w:val="00995F03"/>
    <w:rsid w:val="009A3CA5"/>
    <w:rsid w:val="009F3BD0"/>
    <w:rsid w:val="00A07081"/>
    <w:rsid w:val="00A74944"/>
    <w:rsid w:val="00B12470"/>
    <w:rsid w:val="00B149EE"/>
    <w:rsid w:val="00B8143B"/>
    <w:rsid w:val="00B81C02"/>
    <w:rsid w:val="00BB2176"/>
    <w:rsid w:val="00BC5172"/>
    <w:rsid w:val="00BF76C5"/>
    <w:rsid w:val="00C006F1"/>
    <w:rsid w:val="00C0284D"/>
    <w:rsid w:val="00C13FAC"/>
    <w:rsid w:val="00C517BD"/>
    <w:rsid w:val="00C6564E"/>
    <w:rsid w:val="00C72062"/>
    <w:rsid w:val="00C83261"/>
    <w:rsid w:val="00C8591E"/>
    <w:rsid w:val="00C941EA"/>
    <w:rsid w:val="00D07B9C"/>
    <w:rsid w:val="00D10894"/>
    <w:rsid w:val="00D169D6"/>
    <w:rsid w:val="00D2201F"/>
    <w:rsid w:val="00D85450"/>
    <w:rsid w:val="00DC21B7"/>
    <w:rsid w:val="00DD149A"/>
    <w:rsid w:val="00E21D36"/>
    <w:rsid w:val="00E22D37"/>
    <w:rsid w:val="00E26809"/>
    <w:rsid w:val="00E5600E"/>
    <w:rsid w:val="00ED1D72"/>
    <w:rsid w:val="00F3264D"/>
    <w:rsid w:val="00F4101C"/>
    <w:rsid w:val="00F6512D"/>
    <w:rsid w:val="00F80660"/>
    <w:rsid w:val="00FB1FE7"/>
    <w:rsid w:val="00FC2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2292C9B-4D90-42AE-9196-29D37B32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75B"/>
    <w:rPr>
      <w:rFonts w:ascii="Arial" w:hAnsi="Arial"/>
      <w:sz w:val="22"/>
      <w:szCs w:val="24"/>
      <w:lang w:eastAsia="en-US"/>
    </w:rPr>
  </w:style>
  <w:style w:type="paragraph" w:styleId="Heading1">
    <w:name w:val="heading 1"/>
    <w:basedOn w:val="Normal"/>
    <w:next w:val="Normal"/>
    <w:qFormat/>
    <w:rsid w:val="0030675B"/>
    <w:pPr>
      <w:keepNext/>
      <w:outlineLvl w:val="0"/>
    </w:pPr>
    <w:rPr>
      <w:b/>
      <w:bCs/>
      <w:caps/>
    </w:rPr>
  </w:style>
  <w:style w:type="paragraph" w:styleId="Heading2">
    <w:name w:val="heading 2"/>
    <w:basedOn w:val="Normal"/>
    <w:next w:val="Normal"/>
    <w:qFormat/>
    <w:rsid w:val="0030675B"/>
    <w:pPr>
      <w:keepNext/>
      <w:outlineLvl w:val="1"/>
    </w:pPr>
    <w:rPr>
      <w:b/>
      <w:bCs/>
    </w:rPr>
  </w:style>
  <w:style w:type="paragraph" w:styleId="Heading3">
    <w:name w:val="heading 3"/>
    <w:basedOn w:val="Normal"/>
    <w:next w:val="Normal"/>
    <w:qFormat/>
    <w:rsid w:val="0030675B"/>
    <w:pPr>
      <w:keepNext/>
      <w:ind w:left="720"/>
      <w:outlineLvl w:val="2"/>
    </w:pPr>
    <w:rPr>
      <w:b/>
    </w:rPr>
  </w:style>
  <w:style w:type="paragraph" w:styleId="Heading4">
    <w:name w:val="heading 4"/>
    <w:basedOn w:val="Normal"/>
    <w:next w:val="Normal"/>
    <w:qFormat/>
    <w:rsid w:val="0030675B"/>
    <w:pPr>
      <w:keepNext/>
      <w:spacing w:before="100" w:after="60"/>
      <w:outlineLvl w:val="3"/>
    </w:pPr>
  </w:style>
  <w:style w:type="paragraph" w:styleId="Heading5">
    <w:name w:val="heading 5"/>
    <w:basedOn w:val="Normal"/>
    <w:next w:val="Normal"/>
    <w:qFormat/>
    <w:rsid w:val="0030675B"/>
    <w:pPr>
      <w:keepNext/>
      <w:jc w:val="center"/>
      <w:outlineLvl w:val="4"/>
    </w:pPr>
    <w:rPr>
      <w:rFonts w:eastAsia="Arial Unicode MS"/>
      <w:b/>
      <w:sz w:val="28"/>
      <w:szCs w:val="20"/>
    </w:rPr>
  </w:style>
  <w:style w:type="paragraph" w:styleId="Heading6">
    <w:name w:val="heading 6"/>
    <w:basedOn w:val="Normal"/>
    <w:next w:val="Normal"/>
    <w:qFormat/>
    <w:rsid w:val="0030675B"/>
    <w:pPr>
      <w:keepNext/>
      <w:jc w:val="right"/>
      <w:outlineLvl w:val="5"/>
    </w:pPr>
    <w:rPr>
      <w:rFonts w:ascii="Humanst521 BT" w:hAnsi="Humanst521 BT"/>
      <w:b/>
      <w:sz w:val="72"/>
      <w:szCs w:val="20"/>
    </w:rPr>
  </w:style>
  <w:style w:type="paragraph" w:styleId="Heading7">
    <w:name w:val="heading 7"/>
    <w:basedOn w:val="Normal"/>
    <w:next w:val="Normal"/>
    <w:qFormat/>
    <w:rsid w:val="0030675B"/>
    <w:pPr>
      <w:keepNext/>
      <w:jc w:val="center"/>
      <w:outlineLvl w:val="6"/>
    </w:pPr>
    <w:rPr>
      <w:b/>
      <w:i/>
      <w:szCs w:val="20"/>
    </w:rPr>
  </w:style>
  <w:style w:type="paragraph" w:styleId="Heading8">
    <w:name w:val="heading 8"/>
    <w:basedOn w:val="Normal"/>
    <w:next w:val="Normal"/>
    <w:qFormat/>
    <w:rsid w:val="0030675B"/>
    <w:pPr>
      <w:keepNext/>
      <w:jc w:val="center"/>
      <w:outlineLvl w:val="7"/>
    </w:pPr>
    <w:rPr>
      <w:b/>
      <w:szCs w:val="20"/>
    </w:rPr>
  </w:style>
  <w:style w:type="paragraph" w:styleId="Heading9">
    <w:name w:val="heading 9"/>
    <w:basedOn w:val="Normal"/>
    <w:next w:val="Normal"/>
    <w:qFormat/>
    <w:rsid w:val="0030675B"/>
    <w:pPr>
      <w:keepNext/>
      <w:jc w:val="center"/>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30675B"/>
    <w:rPr>
      <w:color w:val="0000FF"/>
      <w:u w:val="single"/>
    </w:rPr>
  </w:style>
  <w:style w:type="paragraph" w:customStyle="1" w:styleId="HangPara">
    <w:name w:val="HangPara"/>
    <w:basedOn w:val="Normal"/>
    <w:rsid w:val="0030675B"/>
    <w:pPr>
      <w:ind w:left="720" w:hanging="720"/>
    </w:pPr>
  </w:style>
  <w:style w:type="paragraph" w:customStyle="1" w:styleId="HangParaDouble">
    <w:name w:val="HangParaDouble"/>
    <w:basedOn w:val="Normal"/>
    <w:rsid w:val="0030675B"/>
    <w:pPr>
      <w:ind w:left="1440" w:hanging="1440"/>
    </w:pPr>
  </w:style>
  <w:style w:type="paragraph" w:customStyle="1" w:styleId="IndentHangPara">
    <w:name w:val="IndentHangPara"/>
    <w:basedOn w:val="Normal"/>
    <w:rsid w:val="0030675B"/>
    <w:pPr>
      <w:ind w:left="1440" w:hanging="720"/>
    </w:pPr>
  </w:style>
  <w:style w:type="paragraph" w:customStyle="1" w:styleId="IdentHangParaDouble">
    <w:name w:val="IdentHangParaDouble"/>
    <w:basedOn w:val="Normal"/>
    <w:rsid w:val="0030675B"/>
    <w:pPr>
      <w:ind w:left="2160" w:hanging="1440"/>
    </w:pPr>
  </w:style>
  <w:style w:type="paragraph" w:styleId="Header">
    <w:name w:val="header"/>
    <w:basedOn w:val="Normal"/>
    <w:semiHidden/>
    <w:rsid w:val="0030675B"/>
    <w:pPr>
      <w:tabs>
        <w:tab w:val="center" w:pos="4153"/>
        <w:tab w:val="right" w:pos="8306"/>
      </w:tabs>
      <w:jc w:val="both"/>
    </w:pPr>
    <w:rPr>
      <w:szCs w:val="20"/>
    </w:rPr>
  </w:style>
  <w:style w:type="paragraph" w:customStyle="1" w:styleId="indent1">
    <w:name w:val="indent1"/>
    <w:basedOn w:val="Normal"/>
    <w:rsid w:val="0030675B"/>
    <w:pPr>
      <w:tabs>
        <w:tab w:val="left" w:pos="720"/>
        <w:tab w:val="left" w:pos="1440"/>
      </w:tabs>
      <w:ind w:left="720" w:hanging="720"/>
      <w:jc w:val="both"/>
    </w:pPr>
    <w:rPr>
      <w:szCs w:val="20"/>
    </w:rPr>
  </w:style>
  <w:style w:type="paragraph" w:styleId="BodyText">
    <w:name w:val="Body Text"/>
    <w:basedOn w:val="Normal"/>
    <w:semiHidden/>
    <w:rsid w:val="0030675B"/>
    <w:rPr>
      <w:szCs w:val="20"/>
    </w:rPr>
  </w:style>
  <w:style w:type="paragraph" w:styleId="Footer">
    <w:name w:val="footer"/>
    <w:basedOn w:val="Normal"/>
    <w:semiHidden/>
    <w:rsid w:val="0030675B"/>
    <w:pPr>
      <w:tabs>
        <w:tab w:val="center" w:pos="4153"/>
        <w:tab w:val="right" w:pos="8306"/>
      </w:tabs>
    </w:pPr>
  </w:style>
  <w:style w:type="paragraph" w:styleId="Title">
    <w:name w:val="Title"/>
    <w:basedOn w:val="Normal"/>
    <w:qFormat/>
    <w:rsid w:val="0030675B"/>
    <w:pPr>
      <w:spacing w:line="240" w:lineRule="atLeast"/>
      <w:ind w:left="1440"/>
      <w:jc w:val="center"/>
    </w:pPr>
    <w:rPr>
      <w:b/>
      <w:szCs w:val="20"/>
    </w:rPr>
  </w:style>
  <w:style w:type="paragraph" w:styleId="BodyTextIndent">
    <w:name w:val="Body Text Indent"/>
    <w:basedOn w:val="Normal"/>
    <w:semiHidden/>
    <w:rsid w:val="0030675B"/>
    <w:pPr>
      <w:tabs>
        <w:tab w:val="left" w:pos="851"/>
        <w:tab w:val="left" w:pos="1418"/>
        <w:tab w:val="left" w:pos="1985"/>
        <w:tab w:val="left" w:pos="2552"/>
        <w:tab w:val="left" w:pos="3119"/>
      </w:tabs>
      <w:ind w:left="851" w:hanging="851"/>
      <w:jc w:val="both"/>
    </w:pPr>
    <w:rPr>
      <w:szCs w:val="20"/>
    </w:rPr>
  </w:style>
  <w:style w:type="character" w:styleId="FollowedHyperlink">
    <w:name w:val="FollowedHyperlink"/>
    <w:semiHidden/>
    <w:rsid w:val="0030675B"/>
    <w:rPr>
      <w:color w:val="800080"/>
      <w:u w:val="single"/>
    </w:rPr>
  </w:style>
  <w:style w:type="character" w:styleId="PageNumber">
    <w:name w:val="page number"/>
    <w:semiHidden/>
    <w:rsid w:val="0030675B"/>
    <w:rPr>
      <w:rFonts w:ascii="Arial" w:hAnsi="Arial"/>
      <w:sz w:val="18"/>
      <w:u w:val="single"/>
    </w:rPr>
  </w:style>
  <w:style w:type="paragraph" w:styleId="BalloonText">
    <w:name w:val="Balloon Text"/>
    <w:basedOn w:val="Normal"/>
    <w:link w:val="BalloonTextChar"/>
    <w:uiPriority w:val="99"/>
    <w:semiHidden/>
    <w:unhideWhenUsed/>
    <w:rsid w:val="003E2E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E2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03881">
      <w:bodyDiv w:val="1"/>
      <w:marLeft w:val="0"/>
      <w:marRight w:val="0"/>
      <w:marTop w:val="0"/>
      <w:marBottom w:val="0"/>
      <w:divBdr>
        <w:top w:val="none" w:sz="0" w:space="0" w:color="auto"/>
        <w:left w:val="none" w:sz="0" w:space="0" w:color="auto"/>
        <w:bottom w:val="none" w:sz="0" w:space="0" w:color="auto"/>
        <w:right w:val="none" w:sz="0" w:space="0" w:color="auto"/>
      </w:divBdr>
    </w:div>
    <w:div w:id="1247692530">
      <w:bodyDiv w:val="1"/>
      <w:marLeft w:val="0"/>
      <w:marRight w:val="0"/>
      <w:marTop w:val="0"/>
      <w:marBottom w:val="0"/>
      <w:divBdr>
        <w:top w:val="none" w:sz="0" w:space="0" w:color="auto"/>
        <w:left w:val="none" w:sz="0" w:space="0" w:color="auto"/>
        <w:bottom w:val="none" w:sz="0" w:space="0" w:color="auto"/>
        <w:right w:val="none" w:sz="0" w:space="0" w:color="auto"/>
      </w:divBdr>
      <w:divsChild>
        <w:div w:id="800658108">
          <w:marLeft w:val="0"/>
          <w:marRight w:val="0"/>
          <w:marTop w:val="0"/>
          <w:marBottom w:val="0"/>
          <w:divBdr>
            <w:top w:val="none" w:sz="0" w:space="0" w:color="auto"/>
            <w:left w:val="none" w:sz="0" w:space="0" w:color="auto"/>
            <w:bottom w:val="none" w:sz="0" w:space="0" w:color="auto"/>
            <w:right w:val="none" w:sz="0" w:space="0" w:color="auto"/>
          </w:divBdr>
          <w:divsChild>
            <w:div w:id="1360737962">
              <w:marLeft w:val="0"/>
              <w:marRight w:val="0"/>
              <w:marTop w:val="0"/>
              <w:marBottom w:val="0"/>
              <w:divBdr>
                <w:top w:val="none" w:sz="0" w:space="0" w:color="auto"/>
                <w:left w:val="none" w:sz="0" w:space="0" w:color="auto"/>
                <w:bottom w:val="none" w:sz="0" w:space="0" w:color="auto"/>
                <w:right w:val="none" w:sz="0" w:space="0" w:color="auto"/>
              </w:divBdr>
              <w:divsChild>
                <w:div w:id="1045444631">
                  <w:marLeft w:val="0"/>
                  <w:marRight w:val="272"/>
                  <w:marTop w:val="0"/>
                  <w:marBottom w:val="0"/>
                  <w:divBdr>
                    <w:top w:val="none" w:sz="0" w:space="0" w:color="auto"/>
                    <w:left w:val="none" w:sz="0" w:space="0" w:color="auto"/>
                    <w:bottom w:val="none" w:sz="0" w:space="0" w:color="auto"/>
                    <w:right w:val="none" w:sz="0" w:space="0" w:color="auto"/>
                  </w:divBdr>
                  <w:divsChild>
                    <w:div w:id="295843692">
                      <w:marLeft w:val="0"/>
                      <w:marRight w:val="0"/>
                      <w:marTop w:val="0"/>
                      <w:marBottom w:val="0"/>
                      <w:divBdr>
                        <w:top w:val="none" w:sz="0" w:space="0" w:color="auto"/>
                        <w:left w:val="none" w:sz="0" w:space="0" w:color="auto"/>
                        <w:bottom w:val="none" w:sz="0" w:space="0" w:color="auto"/>
                        <w:right w:val="none" w:sz="0" w:space="0" w:color="auto"/>
                      </w:divBdr>
                      <w:divsChild>
                        <w:div w:id="31225671">
                          <w:marLeft w:val="0"/>
                          <w:marRight w:val="0"/>
                          <w:marTop w:val="0"/>
                          <w:marBottom w:val="0"/>
                          <w:divBdr>
                            <w:top w:val="none" w:sz="0" w:space="0" w:color="auto"/>
                            <w:left w:val="none" w:sz="0" w:space="0" w:color="auto"/>
                            <w:bottom w:val="none" w:sz="0" w:space="0" w:color="auto"/>
                            <w:right w:val="none" w:sz="0" w:space="0" w:color="auto"/>
                          </w:divBdr>
                          <w:divsChild>
                            <w:div w:id="1926842159">
                              <w:marLeft w:val="0"/>
                              <w:marRight w:val="0"/>
                              <w:marTop w:val="0"/>
                              <w:marBottom w:val="0"/>
                              <w:divBdr>
                                <w:top w:val="none" w:sz="0" w:space="0" w:color="auto"/>
                                <w:left w:val="none" w:sz="0" w:space="0" w:color="auto"/>
                                <w:bottom w:val="none" w:sz="0" w:space="0" w:color="auto"/>
                                <w:right w:val="none" w:sz="0" w:space="0" w:color="auto"/>
                              </w:divBdr>
                              <w:divsChild>
                                <w:div w:id="953441513">
                                  <w:marLeft w:val="0"/>
                                  <w:marRight w:val="0"/>
                                  <w:marTop w:val="0"/>
                                  <w:marBottom w:val="0"/>
                                  <w:divBdr>
                                    <w:top w:val="none" w:sz="0" w:space="0" w:color="auto"/>
                                    <w:left w:val="none" w:sz="0" w:space="0" w:color="auto"/>
                                    <w:bottom w:val="none" w:sz="0" w:space="0" w:color="auto"/>
                                    <w:right w:val="none" w:sz="0" w:space="0" w:color="auto"/>
                                  </w:divBdr>
                                  <w:divsChild>
                                    <w:div w:id="1489442248">
                                      <w:marLeft w:val="0"/>
                                      <w:marRight w:val="0"/>
                                      <w:marTop w:val="0"/>
                                      <w:marBottom w:val="0"/>
                                      <w:divBdr>
                                        <w:top w:val="none" w:sz="0" w:space="0" w:color="auto"/>
                                        <w:left w:val="none" w:sz="0" w:space="0" w:color="auto"/>
                                        <w:bottom w:val="none" w:sz="0" w:space="0" w:color="auto"/>
                                        <w:right w:val="none" w:sz="0" w:space="0" w:color="auto"/>
                                      </w:divBdr>
                                      <w:divsChild>
                                        <w:div w:id="1888956722">
                                          <w:marLeft w:val="0"/>
                                          <w:marRight w:val="0"/>
                                          <w:marTop w:val="0"/>
                                          <w:marBottom w:val="0"/>
                                          <w:divBdr>
                                            <w:top w:val="none" w:sz="0" w:space="0" w:color="auto"/>
                                            <w:left w:val="none" w:sz="0" w:space="0" w:color="auto"/>
                                            <w:bottom w:val="none" w:sz="0" w:space="0" w:color="auto"/>
                                            <w:right w:val="none" w:sz="0" w:space="0" w:color="auto"/>
                                          </w:divBdr>
                                          <w:divsChild>
                                            <w:div w:id="1008362089">
                                              <w:marLeft w:val="0"/>
                                              <w:marRight w:val="0"/>
                                              <w:marTop w:val="0"/>
                                              <w:marBottom w:val="0"/>
                                              <w:divBdr>
                                                <w:top w:val="none" w:sz="0" w:space="0" w:color="auto"/>
                                                <w:left w:val="none" w:sz="0" w:space="0" w:color="auto"/>
                                                <w:bottom w:val="none" w:sz="0" w:space="0" w:color="auto"/>
                                                <w:right w:val="none" w:sz="0" w:space="0" w:color="auto"/>
                                              </w:divBdr>
                                              <w:divsChild>
                                                <w:div w:id="673610098">
                                                  <w:marLeft w:val="0"/>
                                                  <w:marRight w:val="0"/>
                                                  <w:marTop w:val="0"/>
                                                  <w:marBottom w:val="0"/>
                                                  <w:divBdr>
                                                    <w:top w:val="none" w:sz="0" w:space="0" w:color="auto"/>
                                                    <w:left w:val="none" w:sz="0" w:space="0" w:color="auto"/>
                                                    <w:bottom w:val="none" w:sz="0" w:space="0" w:color="auto"/>
                                                    <w:right w:val="none" w:sz="0" w:space="0" w:color="auto"/>
                                                  </w:divBdr>
                                                  <w:divsChild>
                                                    <w:div w:id="217788644">
                                                      <w:marLeft w:val="0"/>
                                                      <w:marRight w:val="0"/>
                                                      <w:marTop w:val="0"/>
                                                      <w:marBottom w:val="0"/>
                                                      <w:divBdr>
                                                        <w:top w:val="none" w:sz="0" w:space="0" w:color="auto"/>
                                                        <w:left w:val="none" w:sz="0" w:space="0" w:color="auto"/>
                                                        <w:bottom w:val="none" w:sz="0" w:space="0" w:color="auto"/>
                                                        <w:right w:val="none" w:sz="0" w:space="0" w:color="auto"/>
                                                      </w:divBdr>
                                                      <w:divsChild>
                                                        <w:div w:id="1924412366">
                                                          <w:marLeft w:val="0"/>
                                                          <w:marRight w:val="0"/>
                                                          <w:marTop w:val="0"/>
                                                          <w:marBottom w:val="0"/>
                                                          <w:divBdr>
                                                            <w:top w:val="none" w:sz="0" w:space="0" w:color="auto"/>
                                                            <w:left w:val="none" w:sz="0" w:space="0" w:color="auto"/>
                                                            <w:bottom w:val="none" w:sz="0" w:space="0" w:color="auto"/>
                                                            <w:right w:val="none" w:sz="0" w:space="0" w:color="auto"/>
                                                          </w:divBdr>
                                                          <w:divsChild>
                                                            <w:div w:id="284391018">
                                                              <w:marLeft w:val="0"/>
                                                              <w:marRight w:val="0"/>
                                                              <w:marTop w:val="120"/>
                                                              <w:marBottom w:val="120"/>
                                                              <w:divBdr>
                                                                <w:top w:val="none" w:sz="0" w:space="0" w:color="auto"/>
                                                                <w:left w:val="none" w:sz="0" w:space="0" w:color="auto"/>
                                                                <w:bottom w:val="none" w:sz="0" w:space="0" w:color="auto"/>
                                                                <w:right w:val="none" w:sz="0" w:space="0" w:color="auto"/>
                                                              </w:divBdr>
                                                              <w:divsChild>
                                                                <w:div w:id="10577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9056757">
      <w:bodyDiv w:val="1"/>
      <w:marLeft w:val="0"/>
      <w:marRight w:val="0"/>
      <w:marTop w:val="0"/>
      <w:marBottom w:val="0"/>
      <w:divBdr>
        <w:top w:val="none" w:sz="0" w:space="0" w:color="auto"/>
        <w:left w:val="none" w:sz="0" w:space="0" w:color="auto"/>
        <w:bottom w:val="none" w:sz="0" w:space="0" w:color="auto"/>
        <w:right w:val="none" w:sz="0" w:space="0" w:color="auto"/>
      </w:divBdr>
      <w:divsChild>
        <w:div w:id="1563641346">
          <w:marLeft w:val="0"/>
          <w:marRight w:val="0"/>
          <w:marTop w:val="0"/>
          <w:marBottom w:val="0"/>
          <w:divBdr>
            <w:top w:val="none" w:sz="0" w:space="0" w:color="auto"/>
            <w:left w:val="none" w:sz="0" w:space="0" w:color="auto"/>
            <w:bottom w:val="none" w:sz="0" w:space="0" w:color="auto"/>
            <w:right w:val="none" w:sz="0" w:space="0" w:color="auto"/>
          </w:divBdr>
          <w:divsChild>
            <w:div w:id="653683545">
              <w:marLeft w:val="0"/>
              <w:marRight w:val="0"/>
              <w:marTop w:val="0"/>
              <w:marBottom w:val="0"/>
              <w:divBdr>
                <w:top w:val="none" w:sz="0" w:space="0" w:color="auto"/>
                <w:left w:val="none" w:sz="0" w:space="0" w:color="auto"/>
                <w:bottom w:val="none" w:sz="0" w:space="0" w:color="auto"/>
                <w:right w:val="none" w:sz="0" w:space="0" w:color="auto"/>
              </w:divBdr>
              <w:divsChild>
                <w:div w:id="2108694277">
                  <w:marLeft w:val="0"/>
                  <w:marRight w:val="272"/>
                  <w:marTop w:val="0"/>
                  <w:marBottom w:val="0"/>
                  <w:divBdr>
                    <w:top w:val="none" w:sz="0" w:space="0" w:color="auto"/>
                    <w:left w:val="none" w:sz="0" w:space="0" w:color="auto"/>
                    <w:bottom w:val="none" w:sz="0" w:space="0" w:color="auto"/>
                    <w:right w:val="none" w:sz="0" w:space="0" w:color="auto"/>
                  </w:divBdr>
                  <w:divsChild>
                    <w:div w:id="944925657">
                      <w:marLeft w:val="0"/>
                      <w:marRight w:val="0"/>
                      <w:marTop w:val="0"/>
                      <w:marBottom w:val="0"/>
                      <w:divBdr>
                        <w:top w:val="none" w:sz="0" w:space="0" w:color="auto"/>
                        <w:left w:val="none" w:sz="0" w:space="0" w:color="auto"/>
                        <w:bottom w:val="none" w:sz="0" w:space="0" w:color="auto"/>
                        <w:right w:val="none" w:sz="0" w:space="0" w:color="auto"/>
                      </w:divBdr>
                      <w:divsChild>
                        <w:div w:id="651058941">
                          <w:marLeft w:val="0"/>
                          <w:marRight w:val="0"/>
                          <w:marTop w:val="0"/>
                          <w:marBottom w:val="0"/>
                          <w:divBdr>
                            <w:top w:val="none" w:sz="0" w:space="0" w:color="auto"/>
                            <w:left w:val="none" w:sz="0" w:space="0" w:color="auto"/>
                            <w:bottom w:val="none" w:sz="0" w:space="0" w:color="auto"/>
                            <w:right w:val="none" w:sz="0" w:space="0" w:color="auto"/>
                          </w:divBdr>
                          <w:divsChild>
                            <w:div w:id="1557426585">
                              <w:marLeft w:val="0"/>
                              <w:marRight w:val="0"/>
                              <w:marTop w:val="0"/>
                              <w:marBottom w:val="0"/>
                              <w:divBdr>
                                <w:top w:val="none" w:sz="0" w:space="0" w:color="auto"/>
                                <w:left w:val="none" w:sz="0" w:space="0" w:color="auto"/>
                                <w:bottom w:val="none" w:sz="0" w:space="0" w:color="auto"/>
                                <w:right w:val="none" w:sz="0" w:space="0" w:color="auto"/>
                              </w:divBdr>
                              <w:divsChild>
                                <w:div w:id="399063950">
                                  <w:marLeft w:val="0"/>
                                  <w:marRight w:val="0"/>
                                  <w:marTop w:val="0"/>
                                  <w:marBottom w:val="0"/>
                                  <w:divBdr>
                                    <w:top w:val="none" w:sz="0" w:space="0" w:color="auto"/>
                                    <w:left w:val="none" w:sz="0" w:space="0" w:color="auto"/>
                                    <w:bottom w:val="none" w:sz="0" w:space="0" w:color="auto"/>
                                    <w:right w:val="none" w:sz="0" w:space="0" w:color="auto"/>
                                  </w:divBdr>
                                  <w:divsChild>
                                    <w:div w:id="776023788">
                                      <w:marLeft w:val="0"/>
                                      <w:marRight w:val="0"/>
                                      <w:marTop w:val="0"/>
                                      <w:marBottom w:val="0"/>
                                      <w:divBdr>
                                        <w:top w:val="none" w:sz="0" w:space="0" w:color="auto"/>
                                        <w:left w:val="none" w:sz="0" w:space="0" w:color="auto"/>
                                        <w:bottom w:val="none" w:sz="0" w:space="0" w:color="auto"/>
                                        <w:right w:val="none" w:sz="0" w:space="0" w:color="auto"/>
                                      </w:divBdr>
                                      <w:divsChild>
                                        <w:div w:id="1131023499">
                                          <w:marLeft w:val="0"/>
                                          <w:marRight w:val="0"/>
                                          <w:marTop w:val="0"/>
                                          <w:marBottom w:val="0"/>
                                          <w:divBdr>
                                            <w:top w:val="none" w:sz="0" w:space="0" w:color="auto"/>
                                            <w:left w:val="none" w:sz="0" w:space="0" w:color="auto"/>
                                            <w:bottom w:val="none" w:sz="0" w:space="0" w:color="auto"/>
                                            <w:right w:val="none" w:sz="0" w:space="0" w:color="auto"/>
                                          </w:divBdr>
                                          <w:divsChild>
                                            <w:div w:id="179438764">
                                              <w:marLeft w:val="0"/>
                                              <w:marRight w:val="0"/>
                                              <w:marTop w:val="0"/>
                                              <w:marBottom w:val="0"/>
                                              <w:divBdr>
                                                <w:top w:val="none" w:sz="0" w:space="0" w:color="auto"/>
                                                <w:left w:val="none" w:sz="0" w:space="0" w:color="auto"/>
                                                <w:bottom w:val="none" w:sz="0" w:space="0" w:color="auto"/>
                                                <w:right w:val="none" w:sz="0" w:space="0" w:color="auto"/>
                                              </w:divBdr>
                                              <w:divsChild>
                                                <w:div w:id="1955553133">
                                                  <w:marLeft w:val="0"/>
                                                  <w:marRight w:val="0"/>
                                                  <w:marTop w:val="0"/>
                                                  <w:marBottom w:val="0"/>
                                                  <w:divBdr>
                                                    <w:top w:val="none" w:sz="0" w:space="0" w:color="auto"/>
                                                    <w:left w:val="none" w:sz="0" w:space="0" w:color="auto"/>
                                                    <w:bottom w:val="none" w:sz="0" w:space="0" w:color="auto"/>
                                                    <w:right w:val="none" w:sz="0" w:space="0" w:color="auto"/>
                                                  </w:divBdr>
                                                  <w:divsChild>
                                                    <w:div w:id="691302037">
                                                      <w:marLeft w:val="0"/>
                                                      <w:marRight w:val="0"/>
                                                      <w:marTop w:val="0"/>
                                                      <w:marBottom w:val="0"/>
                                                      <w:divBdr>
                                                        <w:top w:val="none" w:sz="0" w:space="0" w:color="auto"/>
                                                        <w:left w:val="none" w:sz="0" w:space="0" w:color="auto"/>
                                                        <w:bottom w:val="none" w:sz="0" w:space="0" w:color="auto"/>
                                                        <w:right w:val="none" w:sz="0" w:space="0" w:color="auto"/>
                                                      </w:divBdr>
                                                      <w:divsChild>
                                                        <w:div w:id="1312566286">
                                                          <w:marLeft w:val="0"/>
                                                          <w:marRight w:val="0"/>
                                                          <w:marTop w:val="0"/>
                                                          <w:marBottom w:val="0"/>
                                                          <w:divBdr>
                                                            <w:top w:val="none" w:sz="0" w:space="0" w:color="auto"/>
                                                            <w:left w:val="none" w:sz="0" w:space="0" w:color="auto"/>
                                                            <w:bottom w:val="none" w:sz="0" w:space="0" w:color="auto"/>
                                                            <w:right w:val="none" w:sz="0" w:space="0" w:color="auto"/>
                                                          </w:divBdr>
                                                          <w:divsChild>
                                                            <w:div w:id="2075465818">
                                                              <w:marLeft w:val="0"/>
                                                              <w:marRight w:val="0"/>
                                                              <w:marTop w:val="120"/>
                                                              <w:marBottom w:val="120"/>
                                                              <w:divBdr>
                                                                <w:top w:val="none" w:sz="0" w:space="0" w:color="auto"/>
                                                                <w:left w:val="none" w:sz="0" w:space="0" w:color="auto"/>
                                                                <w:bottom w:val="none" w:sz="0" w:space="0" w:color="auto"/>
                                                                <w:right w:val="none" w:sz="0" w:space="0" w:color="auto"/>
                                                              </w:divBdr>
                                                              <w:divsChild>
                                                                <w:div w:id="10623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838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idisouthcambs.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E0461-4947-4C7C-85B4-10535F5A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Patrick</dc:creator>
  <cp:lastModifiedBy>DILWORTH, Natalie</cp:lastModifiedBy>
  <cp:revision>14</cp:revision>
  <cp:lastPrinted>2016-07-04T15:59:00Z</cp:lastPrinted>
  <dcterms:created xsi:type="dcterms:W3CDTF">2016-07-04T10:08:00Z</dcterms:created>
  <dcterms:modified xsi:type="dcterms:W3CDTF">2016-07-05T08:11:00Z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Environmental Services Portfolio Holder's Meeting</vt:lpwstr>
  </property>
  <property fmtid="{D5CDD505-2E9C-101B-9397-08002B2CF9AE}" pid="3" name="MeetingDate">
    <vt:lpwstr>Tuesday, 24 September 2013</vt:lpwstr>
  </property>
  <property fmtid="{D5CDD505-2E9C-101B-9397-08002B2CF9AE}" pid="4" name="MeetingContact">
    <vt:lpwstr>Patrick Adams</vt:lpwstr>
  </property>
  <property fmtid="{D5CDD505-2E9C-101B-9397-08002B2CF9AE}" pid="5" name="MeetingLocation">
    <vt:lpwstr>Monkfield Room, First Floor</vt:lpwstr>
  </property>
  <property fmtid="{D5CDD505-2E9C-101B-9397-08002B2CF9AE}" pid="6" name="MeetingTime">
    <vt:lpwstr>1.00 p.m.</vt:lpwstr>
  </property>
  <property fmtid="{D5CDD505-2E9C-101B-9397-08002B2CF9AE}" pid="7" name="MeetingContact_2">
    <vt:lpwstr>03450 450 500</vt:lpwstr>
  </property>
  <property fmtid="{D5CDD505-2E9C-101B-9397-08002B2CF9AE}" pid="8" name="MemberApologiesShortList">
    <vt:lpwstr>David Bard</vt:lpwstr>
  </property>
  <property fmtid="{D5CDD505-2E9C-101B-9397-08002B2CF9AE}" pid="9" name="MeetingActualFinishTime">
    <vt:lpwstr>1.55 p.m.</vt:lpwstr>
  </property>
  <property fmtid="{D5CDD505-2E9C-101B-9397-08002B2CF9AE}" pid="10" name="OfficerPresentListTitle">
    <vt:lpwstr>Patrick Adams (Senior Democratic Services Officer), Mike Hill (Health and Environmental Services Director), Kylie Laws (Waste Recycling &amp; Minimisation Officer) and Paul Quigley (Environment Services Manager)</vt:lpwstr>
  </property>
  <property fmtid="{D5CDD505-2E9C-101B-9397-08002B2CF9AE}" pid="11" name="ScrutmonInAttendanceShortList">
    <vt:lpwstr/>
  </property>
  <property fmtid="{D5CDD505-2E9C-101B-9397-08002B2CF9AE}" pid="12" name="OppspokeInAttendanceShortList">
    <vt:lpwstr>Janet Lockwood and Hazel Smith</vt:lpwstr>
  </property>
  <property fmtid="{D5CDD505-2E9C-101B-9397-08002B2CF9AE}" pid="13" name="StrictMemberInAttendanceShortList">
    <vt:lpwstr/>
  </property>
  <property fmtid="{D5CDD505-2E9C-101B-9397-08002B2CF9AE}" pid="14" name="SpokespersonInAttendanceShortList">
    <vt:lpwstr/>
  </property>
  <property fmtid="{D5CDD505-2E9C-101B-9397-08002B2CF9AE}" pid="15" name="LocMemInAttendanceShortList">
    <vt:lpwstr/>
  </property>
  <property fmtid="{D5CDD505-2E9C-101B-9397-08002B2CF9AE}" pid="16" name="OfficerPresentCellsTitle">
    <vt:lpwstr> </vt:lpwstr>
  </property>
  <property fmtid="{D5CDD505-2E9C-101B-9397-08002B2CF9AE}" pid="17" name="PortFolioPresentListShort">
    <vt:lpwstr>Mick Martin</vt:lpwstr>
  </property>
  <property fmtid="{D5CDD505-2E9C-101B-9397-08002B2CF9AE}" pid="18" name="MemAttInAttendanceShortList">
    <vt:lpwstr/>
  </property>
  <property fmtid="{D5CDD505-2E9C-101B-9397-08002B2CF9AE}" pid="19" name="Protective Marking Classification">
    <vt:lpwstr>NOT PROTECTIVELY MARKED</vt:lpwstr>
  </property>
  <property fmtid="{D5CDD505-2E9C-101B-9397-08002B2CF9AE}" pid="20" name="Additional Descriptor">
    <vt:lpwstr/>
  </property>
  <property fmtid="{D5CDD505-2E9C-101B-9397-08002B2CF9AE}" pid="21" name="Impact Level">
    <vt:i4>0</vt:i4>
  </property>
</Properties>
</file>